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04E44" w14:textId="77777777" w:rsidR="00B30F45" w:rsidRDefault="00B80D01" w:rsidP="00B66CFC">
      <w:pPr>
        <w:adjustRightInd w:val="0"/>
        <w:snapToGrid w:val="0"/>
        <w:spacing w:beforeLines="50" w:before="180" w:line="264" w:lineRule="auto"/>
        <w:rPr>
          <w:b/>
          <w:sz w:val="32"/>
          <w:szCs w:val="32"/>
        </w:rPr>
      </w:pPr>
      <w:r w:rsidRPr="00B80D01">
        <w:rPr>
          <w:rFonts w:hint="eastAsia"/>
          <w:b/>
          <w:sz w:val="48"/>
          <w:szCs w:val="48"/>
        </w:rPr>
        <w:t>房地合一稅</w:t>
      </w:r>
      <w:r w:rsidRPr="00B80D01">
        <w:rPr>
          <w:rFonts w:hint="eastAsia"/>
          <w:b/>
          <w:sz w:val="48"/>
          <w:szCs w:val="48"/>
        </w:rPr>
        <w:t>110</w:t>
      </w:r>
      <w:r w:rsidRPr="00B80D01">
        <w:rPr>
          <w:rFonts w:hint="eastAsia"/>
          <w:b/>
          <w:sz w:val="48"/>
          <w:szCs w:val="48"/>
        </w:rPr>
        <w:t>年</w:t>
      </w:r>
      <w:r w:rsidR="00B30F45" w:rsidRPr="00B80D01">
        <w:rPr>
          <w:rFonts w:hint="eastAsia"/>
          <w:b/>
          <w:sz w:val="48"/>
          <w:szCs w:val="48"/>
        </w:rPr>
        <w:t>修正要點</w:t>
      </w:r>
      <w:r w:rsidR="006B70F4">
        <w:rPr>
          <w:rFonts w:hint="eastAsia"/>
          <w:b/>
          <w:sz w:val="48"/>
          <w:szCs w:val="48"/>
        </w:rPr>
        <w:t xml:space="preserve">   </w:t>
      </w:r>
      <w:r w:rsidR="006B70F4" w:rsidRPr="006B70F4">
        <w:rPr>
          <w:rFonts w:hint="eastAsia"/>
          <w:b/>
          <w:sz w:val="32"/>
          <w:szCs w:val="32"/>
        </w:rPr>
        <w:t>陳勝樺編</w:t>
      </w:r>
    </w:p>
    <w:p w14:paraId="277756A7" w14:textId="77777777" w:rsidR="00FD34E2" w:rsidRPr="00FD34E2" w:rsidRDefault="00FD34E2" w:rsidP="00B66CFC">
      <w:pPr>
        <w:adjustRightInd w:val="0"/>
        <w:snapToGrid w:val="0"/>
        <w:spacing w:beforeLines="50" w:before="180" w:line="264" w:lineRule="auto"/>
        <w:rPr>
          <w:b/>
          <w:szCs w:val="24"/>
        </w:rPr>
      </w:pPr>
      <w:r w:rsidRPr="00FD34E2">
        <w:rPr>
          <w:rFonts w:hint="eastAsia"/>
          <w:b/>
          <w:szCs w:val="24"/>
        </w:rPr>
        <w:t>修</w:t>
      </w:r>
      <w:r w:rsidRPr="00FD34E2">
        <w:rPr>
          <w:b/>
          <w:szCs w:val="24"/>
        </w:rPr>
        <w:t>(</w:t>
      </w:r>
      <w:r w:rsidRPr="00FD34E2">
        <w:rPr>
          <w:rFonts w:hint="eastAsia"/>
          <w:b/>
          <w:szCs w:val="24"/>
        </w:rPr>
        <w:t>增</w:t>
      </w:r>
      <w:r w:rsidRPr="00FD34E2">
        <w:rPr>
          <w:b/>
          <w:szCs w:val="24"/>
        </w:rPr>
        <w:t>)</w:t>
      </w:r>
      <w:r w:rsidRPr="00FD34E2">
        <w:rPr>
          <w:rFonts w:hint="eastAsia"/>
          <w:b/>
          <w:szCs w:val="24"/>
        </w:rPr>
        <w:t>訂增加視為房屋、土地交易之規定</w:t>
      </w:r>
      <w:r w:rsidRPr="00FD34E2">
        <w:rPr>
          <w:b/>
          <w:szCs w:val="24"/>
        </w:rPr>
        <w:t>(</w:t>
      </w:r>
      <w:r w:rsidRPr="00FD34E2">
        <w:rPr>
          <w:rFonts w:hint="eastAsia"/>
          <w:b/>
          <w:szCs w:val="24"/>
        </w:rPr>
        <w:t>修正第</w:t>
      </w:r>
      <w:r w:rsidRPr="00FD34E2">
        <w:rPr>
          <w:b/>
          <w:szCs w:val="24"/>
        </w:rPr>
        <w:t>4</w:t>
      </w:r>
      <w:r w:rsidRPr="00FD34E2">
        <w:rPr>
          <w:rFonts w:hint="eastAsia"/>
          <w:b/>
          <w:szCs w:val="24"/>
        </w:rPr>
        <w:t>條之</w:t>
      </w:r>
      <w:r w:rsidRPr="00FD34E2">
        <w:rPr>
          <w:b/>
          <w:szCs w:val="24"/>
        </w:rPr>
        <w:t>4)</w:t>
      </w:r>
    </w:p>
    <w:p w14:paraId="2844173E" w14:textId="77777777" w:rsidR="00FD34E2" w:rsidRPr="00FD34E2" w:rsidRDefault="00FD34E2" w:rsidP="00B66CFC">
      <w:pPr>
        <w:adjustRightInd w:val="0"/>
        <w:snapToGrid w:val="0"/>
        <w:spacing w:beforeLines="50" w:before="180" w:line="264" w:lineRule="auto"/>
        <w:rPr>
          <w:b/>
          <w:szCs w:val="24"/>
        </w:rPr>
      </w:pPr>
      <w:r w:rsidRPr="00FD34E2">
        <w:rPr>
          <w:rFonts w:hint="eastAsia"/>
          <w:b/>
          <w:szCs w:val="24"/>
        </w:rPr>
        <w:t>股權交易部分，納入境內法人規定</w:t>
      </w:r>
    </w:p>
    <w:p w14:paraId="573C5F71" w14:textId="77777777" w:rsidR="00FD34E2" w:rsidRPr="00FD34E2" w:rsidRDefault="00FD34E2" w:rsidP="00B66CFC">
      <w:pPr>
        <w:adjustRightInd w:val="0"/>
        <w:snapToGrid w:val="0"/>
        <w:spacing w:beforeLines="50" w:before="180" w:line="264" w:lineRule="auto"/>
        <w:rPr>
          <w:b/>
          <w:szCs w:val="24"/>
        </w:rPr>
      </w:pPr>
      <w:r w:rsidRPr="00FD34E2">
        <w:rPr>
          <w:rFonts w:hint="eastAsia"/>
          <w:b/>
          <w:szCs w:val="24"/>
        </w:rPr>
        <w:t>延長個人短期交易房屋土地適用</w:t>
      </w:r>
      <w:r w:rsidRPr="00FD34E2">
        <w:rPr>
          <w:b/>
          <w:szCs w:val="24"/>
        </w:rPr>
        <w:t>45%</w:t>
      </w:r>
      <w:r w:rsidRPr="00FD34E2">
        <w:rPr>
          <w:rFonts w:hint="eastAsia"/>
          <w:b/>
          <w:szCs w:val="24"/>
        </w:rPr>
        <w:t>及</w:t>
      </w:r>
      <w:r w:rsidRPr="00FD34E2">
        <w:rPr>
          <w:b/>
          <w:szCs w:val="24"/>
        </w:rPr>
        <w:t>35%</w:t>
      </w:r>
      <w:r w:rsidRPr="00FD34E2">
        <w:rPr>
          <w:rFonts w:hint="eastAsia"/>
          <w:b/>
          <w:szCs w:val="24"/>
        </w:rPr>
        <w:t>稅率之持有</w:t>
      </w:r>
      <w:proofErr w:type="gramStart"/>
      <w:r w:rsidRPr="00FD34E2">
        <w:rPr>
          <w:rFonts w:hint="eastAsia"/>
          <w:b/>
          <w:szCs w:val="24"/>
        </w:rPr>
        <w:t>期間</w:t>
      </w:r>
      <w:r w:rsidRPr="00FD34E2">
        <w:rPr>
          <w:b/>
          <w:szCs w:val="24"/>
        </w:rPr>
        <w:t>(</w:t>
      </w:r>
      <w:proofErr w:type="gramEnd"/>
      <w:r w:rsidRPr="00FD34E2">
        <w:rPr>
          <w:rFonts w:hint="eastAsia"/>
          <w:b/>
          <w:szCs w:val="24"/>
        </w:rPr>
        <w:t>條文第</w:t>
      </w:r>
      <w:r w:rsidRPr="00FD34E2">
        <w:rPr>
          <w:b/>
          <w:szCs w:val="24"/>
        </w:rPr>
        <w:t>14</w:t>
      </w:r>
      <w:r w:rsidRPr="00FD34E2">
        <w:rPr>
          <w:rFonts w:hint="eastAsia"/>
          <w:b/>
          <w:szCs w:val="24"/>
        </w:rPr>
        <w:t>條之</w:t>
      </w:r>
      <w:r w:rsidRPr="00FD34E2">
        <w:rPr>
          <w:b/>
          <w:szCs w:val="24"/>
        </w:rPr>
        <w:t>4)</w:t>
      </w:r>
    </w:p>
    <w:p w14:paraId="42265B8D" w14:textId="77777777" w:rsidR="00FD34E2" w:rsidRPr="00FD34E2" w:rsidRDefault="00FD34E2" w:rsidP="00B66CFC">
      <w:pPr>
        <w:adjustRightInd w:val="0"/>
        <w:snapToGrid w:val="0"/>
        <w:spacing w:beforeLines="50" w:before="180" w:line="264" w:lineRule="auto"/>
        <w:rPr>
          <w:b/>
          <w:szCs w:val="24"/>
        </w:rPr>
      </w:pPr>
      <w:r w:rsidRPr="00FD34E2">
        <w:rPr>
          <w:rFonts w:hint="eastAsia"/>
          <w:b/>
          <w:szCs w:val="24"/>
        </w:rPr>
        <w:t>明定當次交易按公告土地現值計算之土地漲價總數額，始得自房屋、土地交易所得減除。</w:t>
      </w:r>
      <w:r w:rsidRPr="00FD34E2">
        <w:rPr>
          <w:b/>
          <w:szCs w:val="24"/>
        </w:rPr>
        <w:t>(</w:t>
      </w:r>
      <w:r w:rsidRPr="00FD34E2">
        <w:rPr>
          <w:rFonts w:hint="eastAsia"/>
          <w:b/>
          <w:szCs w:val="24"/>
        </w:rPr>
        <w:t>修正條文第</w:t>
      </w:r>
      <w:r w:rsidRPr="00FD34E2">
        <w:rPr>
          <w:b/>
          <w:szCs w:val="24"/>
        </w:rPr>
        <w:t>14</w:t>
      </w:r>
      <w:r w:rsidRPr="00FD34E2">
        <w:rPr>
          <w:rFonts w:hint="eastAsia"/>
          <w:b/>
          <w:szCs w:val="24"/>
        </w:rPr>
        <w:t>條之</w:t>
      </w:r>
      <w:r w:rsidRPr="00FD34E2">
        <w:rPr>
          <w:b/>
          <w:szCs w:val="24"/>
        </w:rPr>
        <w:t>4)</w:t>
      </w:r>
    </w:p>
    <w:p w14:paraId="54930078" w14:textId="77777777" w:rsidR="00FD34E2" w:rsidRPr="00FD34E2" w:rsidRDefault="00FD34E2" w:rsidP="00B66CFC">
      <w:pPr>
        <w:adjustRightInd w:val="0"/>
        <w:snapToGrid w:val="0"/>
        <w:spacing w:beforeLines="50" w:before="180" w:line="264" w:lineRule="auto"/>
        <w:rPr>
          <w:b/>
          <w:szCs w:val="24"/>
        </w:rPr>
      </w:pPr>
      <w:r w:rsidRPr="00FD34E2">
        <w:rPr>
          <w:rFonts w:hint="eastAsia"/>
          <w:b/>
          <w:szCs w:val="24"/>
        </w:rPr>
        <w:t>明定個人交易股份或出資額、預售屋及其坐落基地之報繳規定。</w:t>
      </w:r>
      <w:r w:rsidRPr="00FD34E2">
        <w:rPr>
          <w:b/>
          <w:szCs w:val="24"/>
        </w:rPr>
        <w:t>(</w:t>
      </w:r>
      <w:r w:rsidRPr="00FD34E2">
        <w:rPr>
          <w:rFonts w:hint="eastAsia"/>
          <w:b/>
          <w:szCs w:val="24"/>
        </w:rPr>
        <w:t>修正條文第</w:t>
      </w:r>
      <w:r w:rsidRPr="00FD34E2">
        <w:rPr>
          <w:b/>
          <w:szCs w:val="24"/>
        </w:rPr>
        <w:t>14</w:t>
      </w:r>
      <w:r w:rsidRPr="00FD34E2">
        <w:rPr>
          <w:rFonts w:hint="eastAsia"/>
          <w:b/>
          <w:szCs w:val="24"/>
        </w:rPr>
        <w:t>條之</w:t>
      </w:r>
      <w:r w:rsidRPr="00FD34E2">
        <w:rPr>
          <w:b/>
          <w:szCs w:val="24"/>
        </w:rPr>
        <w:t>5)</w:t>
      </w:r>
    </w:p>
    <w:p w14:paraId="2685EA0A" w14:textId="77777777" w:rsidR="00FD34E2" w:rsidRDefault="00FD34E2" w:rsidP="00B66CFC">
      <w:pPr>
        <w:adjustRightInd w:val="0"/>
        <w:snapToGrid w:val="0"/>
        <w:spacing w:beforeLines="50" w:before="180" w:line="264" w:lineRule="auto"/>
        <w:rPr>
          <w:b/>
          <w:szCs w:val="24"/>
        </w:rPr>
      </w:pPr>
      <w:r w:rsidRPr="00FD34E2">
        <w:rPr>
          <w:rFonts w:hint="eastAsia"/>
          <w:b/>
          <w:szCs w:val="24"/>
        </w:rPr>
        <w:t>未提示費用部分</w:t>
      </w:r>
    </w:p>
    <w:p w14:paraId="7A70516E" w14:textId="77777777" w:rsidR="00FD34E2" w:rsidRDefault="00FD34E2" w:rsidP="00B66CFC">
      <w:pPr>
        <w:adjustRightInd w:val="0"/>
        <w:snapToGrid w:val="0"/>
        <w:spacing w:beforeLines="50" w:before="180" w:line="264" w:lineRule="auto"/>
        <w:rPr>
          <w:b/>
          <w:szCs w:val="24"/>
        </w:rPr>
      </w:pPr>
      <w:r w:rsidRPr="00FD34E2">
        <w:rPr>
          <w:rFonts w:hint="eastAsia"/>
          <w:b/>
          <w:szCs w:val="24"/>
        </w:rPr>
        <w:t>營利事業房地合一稅的損失扣除額，可延至</w:t>
      </w:r>
      <w:r w:rsidRPr="00FD34E2">
        <w:rPr>
          <w:rFonts w:hint="eastAsia"/>
          <w:b/>
          <w:szCs w:val="24"/>
        </w:rPr>
        <w:t>10</w:t>
      </w:r>
      <w:r w:rsidRPr="00FD34E2">
        <w:rPr>
          <w:rFonts w:hint="eastAsia"/>
          <w:b/>
          <w:szCs w:val="24"/>
        </w:rPr>
        <w:t>年。</w:t>
      </w:r>
    </w:p>
    <w:p w14:paraId="41F0D3F5" w14:textId="77777777" w:rsidR="00FD34E2" w:rsidRDefault="00FD34E2" w:rsidP="00B66CFC">
      <w:pPr>
        <w:adjustRightInd w:val="0"/>
        <w:snapToGrid w:val="0"/>
        <w:spacing w:beforeLines="50" w:before="180" w:line="264" w:lineRule="auto"/>
        <w:rPr>
          <w:b/>
          <w:szCs w:val="24"/>
        </w:rPr>
      </w:pPr>
      <w:r w:rsidRPr="00FD34E2">
        <w:rPr>
          <w:rFonts w:hint="eastAsia"/>
          <w:b/>
          <w:szCs w:val="24"/>
        </w:rPr>
        <w:t>(</w:t>
      </w:r>
      <w:r w:rsidRPr="00FD34E2">
        <w:rPr>
          <w:rFonts w:hint="eastAsia"/>
          <w:b/>
          <w:szCs w:val="24"/>
        </w:rPr>
        <w:t>非自願部份</w:t>
      </w:r>
      <w:r w:rsidRPr="00FD34E2">
        <w:rPr>
          <w:rFonts w:hint="eastAsia"/>
          <w:b/>
          <w:szCs w:val="24"/>
        </w:rPr>
        <w:t>)</w:t>
      </w:r>
    </w:p>
    <w:p w14:paraId="4F004687" w14:textId="77777777" w:rsidR="00FD34E2" w:rsidRDefault="00FD34E2" w:rsidP="00B66CFC">
      <w:pPr>
        <w:adjustRightInd w:val="0"/>
        <w:snapToGrid w:val="0"/>
        <w:spacing w:beforeLines="50" w:before="180" w:line="264" w:lineRule="auto"/>
        <w:rPr>
          <w:b/>
          <w:szCs w:val="24"/>
        </w:rPr>
      </w:pPr>
      <w:r w:rsidRPr="00FD34E2">
        <w:rPr>
          <w:b/>
          <w:szCs w:val="24"/>
        </w:rPr>
        <w:t>個人、營利事業參與都</w:t>
      </w:r>
      <w:proofErr w:type="gramStart"/>
      <w:r w:rsidRPr="00FD34E2">
        <w:rPr>
          <w:b/>
          <w:szCs w:val="24"/>
        </w:rPr>
        <w:t>更或危老分</w:t>
      </w:r>
      <w:proofErr w:type="gramEnd"/>
      <w:r w:rsidRPr="00FD34E2">
        <w:rPr>
          <w:b/>
          <w:szCs w:val="24"/>
        </w:rPr>
        <w:t>回房地</w:t>
      </w:r>
    </w:p>
    <w:p w14:paraId="589E91CB" w14:textId="77777777" w:rsidR="00FD34E2" w:rsidRDefault="00FD34E2" w:rsidP="00B66CFC">
      <w:pPr>
        <w:adjustRightInd w:val="0"/>
        <w:snapToGrid w:val="0"/>
        <w:spacing w:beforeLines="50" w:before="180" w:line="264" w:lineRule="auto"/>
        <w:rPr>
          <w:b/>
          <w:sz w:val="28"/>
          <w:szCs w:val="28"/>
        </w:rPr>
      </w:pPr>
      <w:r w:rsidRPr="00FD34E2">
        <w:rPr>
          <w:rFonts w:hint="eastAsia"/>
          <w:b/>
          <w:sz w:val="28"/>
          <w:szCs w:val="28"/>
        </w:rPr>
        <w:t>營利事業部分房地合一稅規定</w:t>
      </w:r>
    </w:p>
    <w:p w14:paraId="564BF009" w14:textId="77777777" w:rsidR="00FD34E2" w:rsidRDefault="000C3FCF" w:rsidP="00B66CFC">
      <w:pPr>
        <w:adjustRightInd w:val="0"/>
        <w:snapToGrid w:val="0"/>
        <w:spacing w:beforeLines="50" w:before="180" w:line="264" w:lineRule="auto"/>
        <w:rPr>
          <w:b/>
          <w:sz w:val="32"/>
          <w:szCs w:val="32"/>
        </w:rPr>
      </w:pPr>
      <w:r w:rsidRPr="000C3FCF">
        <w:rPr>
          <w:rFonts w:hint="eastAsia"/>
          <w:b/>
          <w:sz w:val="28"/>
          <w:szCs w:val="28"/>
        </w:rPr>
        <w:t>110.04.09</w:t>
      </w:r>
      <w:r w:rsidRPr="000C3FCF">
        <w:rPr>
          <w:rFonts w:hint="eastAsia"/>
          <w:b/>
          <w:sz w:val="28"/>
          <w:szCs w:val="28"/>
        </w:rPr>
        <w:t>修正條文</w:t>
      </w:r>
    </w:p>
    <w:p w14:paraId="3A447A90" w14:textId="77777777" w:rsidR="00FD34E2" w:rsidRDefault="00FD34E2" w:rsidP="00B66CFC">
      <w:pPr>
        <w:adjustRightInd w:val="0"/>
        <w:snapToGrid w:val="0"/>
        <w:spacing w:beforeLines="50" w:before="180" w:line="264" w:lineRule="auto"/>
        <w:rPr>
          <w:b/>
          <w:sz w:val="32"/>
          <w:szCs w:val="32"/>
        </w:rPr>
      </w:pPr>
      <w:r w:rsidRPr="00FD34E2">
        <w:rPr>
          <w:b/>
          <w:noProof/>
          <w:sz w:val="32"/>
          <w:szCs w:val="32"/>
        </w:rPr>
        <w:drawing>
          <wp:inline distT="0" distB="0" distL="0" distR="0" wp14:anchorId="4D02A1A9" wp14:editId="7900B8C4">
            <wp:extent cx="5419520" cy="3467100"/>
            <wp:effectExtent l="0" t="0" r="0" b="0"/>
            <wp:docPr id="1" name="圖片 1" descr="D:\勝樺\地政士課程\房地合一\145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勝樺\地政士課程\房地合一\145276.jpg"/>
                    <pic:cNvPicPr>
                      <a:picLocks noChangeAspect="1" noChangeArrowheads="1"/>
                    </pic:cNvPicPr>
                  </pic:nvPicPr>
                  <pic:blipFill rotWithShape="1">
                    <a:blip r:embed="rId8">
                      <a:extLst>
                        <a:ext uri="{28A0092B-C50C-407E-A947-70E740481C1C}">
                          <a14:useLocalDpi xmlns:a14="http://schemas.microsoft.com/office/drawing/2010/main" val="0"/>
                        </a:ext>
                      </a:extLst>
                    </a:blip>
                    <a:srcRect t="9002" b="6207"/>
                    <a:stretch/>
                  </pic:blipFill>
                  <pic:spPr bwMode="auto">
                    <a:xfrm>
                      <a:off x="0" y="0"/>
                      <a:ext cx="5422677" cy="3469120"/>
                    </a:xfrm>
                    <a:prstGeom prst="rect">
                      <a:avLst/>
                    </a:prstGeom>
                    <a:noFill/>
                    <a:ln>
                      <a:noFill/>
                    </a:ln>
                    <a:extLst>
                      <a:ext uri="{53640926-AAD7-44D8-BBD7-CCE9431645EC}">
                        <a14:shadowObscured xmlns:a14="http://schemas.microsoft.com/office/drawing/2010/main"/>
                      </a:ext>
                    </a:extLst>
                  </pic:spPr>
                </pic:pic>
              </a:graphicData>
            </a:graphic>
          </wp:inline>
        </w:drawing>
      </w:r>
    </w:p>
    <w:p w14:paraId="701EB25D" w14:textId="77777777" w:rsidR="00FD34E2" w:rsidRDefault="00FD34E2" w:rsidP="00B66CFC">
      <w:pPr>
        <w:adjustRightInd w:val="0"/>
        <w:snapToGrid w:val="0"/>
        <w:spacing w:beforeLines="50" w:before="180" w:line="264" w:lineRule="auto"/>
        <w:rPr>
          <w:b/>
          <w:sz w:val="32"/>
          <w:szCs w:val="32"/>
        </w:rPr>
      </w:pPr>
    </w:p>
    <w:p w14:paraId="64AD81A2" w14:textId="77777777" w:rsidR="00FD34E2" w:rsidRPr="006B70F4" w:rsidRDefault="00FD34E2" w:rsidP="00B66CFC">
      <w:pPr>
        <w:adjustRightInd w:val="0"/>
        <w:snapToGrid w:val="0"/>
        <w:spacing w:beforeLines="50" w:before="180" w:line="264" w:lineRule="auto"/>
        <w:rPr>
          <w:b/>
          <w:sz w:val="32"/>
          <w:szCs w:val="32"/>
        </w:rPr>
      </w:pPr>
    </w:p>
    <w:p w14:paraId="6210E792" w14:textId="77777777" w:rsidR="00B30F45" w:rsidRPr="000C3FCF" w:rsidRDefault="00B30F45" w:rsidP="00B66CFC">
      <w:pPr>
        <w:pStyle w:val="a7"/>
        <w:numPr>
          <w:ilvl w:val="0"/>
          <w:numId w:val="5"/>
        </w:numPr>
        <w:adjustRightInd w:val="0"/>
        <w:snapToGrid w:val="0"/>
        <w:spacing w:beforeLines="50" w:before="180" w:line="264" w:lineRule="auto"/>
        <w:ind w:leftChars="0" w:hanging="764"/>
        <w:rPr>
          <w:b/>
          <w:sz w:val="28"/>
          <w:szCs w:val="28"/>
        </w:rPr>
      </w:pPr>
      <w:r w:rsidRPr="000C3FCF">
        <w:rPr>
          <w:rFonts w:hint="eastAsia"/>
          <w:b/>
          <w:sz w:val="36"/>
          <w:szCs w:val="36"/>
        </w:rPr>
        <w:lastRenderedPageBreak/>
        <w:t>修</w:t>
      </w:r>
      <w:r w:rsidRPr="000C3FCF">
        <w:rPr>
          <w:b/>
          <w:sz w:val="36"/>
          <w:szCs w:val="36"/>
        </w:rPr>
        <w:t>(</w:t>
      </w:r>
      <w:r w:rsidRPr="000C3FCF">
        <w:rPr>
          <w:rFonts w:hint="eastAsia"/>
          <w:b/>
          <w:sz w:val="36"/>
          <w:szCs w:val="36"/>
        </w:rPr>
        <w:t>增</w:t>
      </w:r>
      <w:r w:rsidRPr="000C3FCF">
        <w:rPr>
          <w:b/>
          <w:sz w:val="36"/>
          <w:szCs w:val="36"/>
        </w:rPr>
        <w:t>)</w:t>
      </w:r>
      <w:r w:rsidRPr="000C3FCF">
        <w:rPr>
          <w:rFonts w:hint="eastAsia"/>
          <w:b/>
          <w:sz w:val="36"/>
          <w:szCs w:val="36"/>
        </w:rPr>
        <w:t>訂</w:t>
      </w:r>
      <w:r w:rsidR="00B80D01" w:rsidRPr="000C3FCF">
        <w:rPr>
          <w:rFonts w:hint="eastAsia"/>
          <w:b/>
          <w:sz w:val="36"/>
          <w:szCs w:val="36"/>
        </w:rPr>
        <w:t>增加</w:t>
      </w:r>
      <w:r w:rsidRPr="000C3FCF">
        <w:rPr>
          <w:rFonts w:hint="eastAsia"/>
          <w:b/>
          <w:sz w:val="36"/>
          <w:szCs w:val="36"/>
        </w:rPr>
        <w:t>視為房屋、土地交易之規定</w:t>
      </w:r>
      <w:r w:rsidRPr="000C3FCF">
        <w:rPr>
          <w:b/>
          <w:sz w:val="28"/>
          <w:szCs w:val="28"/>
        </w:rPr>
        <w:t>(</w:t>
      </w:r>
      <w:r w:rsidRPr="000C3FCF">
        <w:rPr>
          <w:rFonts w:hint="eastAsia"/>
          <w:b/>
          <w:sz w:val="28"/>
          <w:szCs w:val="28"/>
        </w:rPr>
        <w:t>修正第</w:t>
      </w:r>
      <w:r w:rsidRPr="000C3FCF">
        <w:rPr>
          <w:b/>
          <w:sz w:val="28"/>
          <w:szCs w:val="28"/>
        </w:rPr>
        <w:t>4</w:t>
      </w:r>
      <w:r w:rsidRPr="000C3FCF">
        <w:rPr>
          <w:rFonts w:hint="eastAsia"/>
          <w:b/>
          <w:sz w:val="28"/>
          <w:szCs w:val="28"/>
        </w:rPr>
        <w:t>條之</w:t>
      </w:r>
      <w:r w:rsidRPr="000C3FCF">
        <w:rPr>
          <w:b/>
          <w:sz w:val="28"/>
          <w:szCs w:val="28"/>
        </w:rPr>
        <w:t>4)</w:t>
      </w:r>
      <w:r w:rsidRPr="000C3FCF">
        <w:rPr>
          <w:rFonts w:hint="eastAsia"/>
          <w:b/>
          <w:sz w:val="28"/>
          <w:szCs w:val="28"/>
        </w:rPr>
        <w:t>：</w:t>
      </w:r>
    </w:p>
    <w:p w14:paraId="3D90C679" w14:textId="77777777" w:rsidR="00B30F45" w:rsidRPr="008A6350" w:rsidRDefault="00B30F45" w:rsidP="00B66CFC">
      <w:pPr>
        <w:adjustRightInd w:val="0"/>
        <w:snapToGrid w:val="0"/>
        <w:spacing w:beforeLines="50" w:before="180" w:line="264" w:lineRule="auto"/>
        <w:rPr>
          <w:b/>
          <w:sz w:val="36"/>
          <w:szCs w:val="36"/>
        </w:rPr>
      </w:pPr>
      <w:r w:rsidRPr="008A6350">
        <w:rPr>
          <w:b/>
          <w:sz w:val="36"/>
          <w:szCs w:val="36"/>
        </w:rPr>
        <w:t>1.</w:t>
      </w:r>
      <w:r w:rsidRPr="008A6350">
        <w:rPr>
          <w:rFonts w:hint="eastAsia"/>
          <w:b/>
          <w:sz w:val="36"/>
          <w:szCs w:val="36"/>
        </w:rPr>
        <w:t>個人及營利事業交易預售屋及其坐落基地，視為房屋、土地交易。</w:t>
      </w:r>
    </w:p>
    <w:p w14:paraId="761AE227" w14:textId="77777777" w:rsidR="008A6350" w:rsidRDefault="00B80D01" w:rsidP="00B66CFC">
      <w:pPr>
        <w:adjustRightInd w:val="0"/>
        <w:snapToGrid w:val="0"/>
        <w:spacing w:beforeLines="50" w:before="180" w:line="264" w:lineRule="auto"/>
        <w:rPr>
          <w:rFonts w:ascii="新細明體" w:eastAsia="新細明體" w:hAnsi="新細明體" w:cs="新細明體"/>
          <w:b/>
          <w:sz w:val="28"/>
          <w:szCs w:val="28"/>
        </w:rPr>
      </w:pPr>
      <w:r>
        <w:rPr>
          <w:rFonts w:hint="eastAsia"/>
          <w:b/>
          <w:sz w:val="28"/>
          <w:szCs w:val="28"/>
        </w:rPr>
        <w:t>(1)</w:t>
      </w:r>
      <w:r w:rsidRPr="00B80D01">
        <w:rPr>
          <w:rFonts w:ascii="新細明體" w:eastAsia="新細明體" w:hAnsi="新細明體" w:cs="新細明體" w:hint="eastAsia"/>
          <w:b/>
          <w:sz w:val="28"/>
          <w:szCs w:val="28"/>
        </w:rPr>
        <w:t>預售屋部份是跟地上權使用權案放在同一類別，其實就是</w:t>
      </w:r>
      <w:proofErr w:type="gramStart"/>
      <w:r w:rsidRPr="00B80D01">
        <w:rPr>
          <w:rFonts w:ascii="新細明體" w:eastAsia="新細明體" w:hAnsi="新細明體" w:cs="新細明體" w:hint="eastAsia"/>
          <w:b/>
          <w:sz w:val="28"/>
          <w:szCs w:val="28"/>
        </w:rPr>
        <w:t>物權外的</w:t>
      </w:r>
      <w:proofErr w:type="gramEnd"/>
      <w:r w:rsidRPr="00B80D01">
        <w:rPr>
          <w:rFonts w:ascii="新細明體" w:eastAsia="新細明體" w:hAnsi="新細明體" w:cs="新細明體" w:hint="eastAsia"/>
          <w:b/>
          <w:sz w:val="28"/>
          <w:szCs w:val="28"/>
        </w:rPr>
        <w:t>類似不動產型，而這部份預售屋跟地上權使用權案取得認定不同，法令通過後還要等修訂作業要點</w:t>
      </w:r>
      <w:r>
        <w:rPr>
          <w:rFonts w:ascii="新細明體" w:eastAsia="新細明體" w:hAnsi="新細明體" w:cs="新細明體" w:hint="eastAsia"/>
          <w:b/>
          <w:sz w:val="28"/>
          <w:szCs w:val="28"/>
        </w:rPr>
        <w:t>，否則還是無法作業，而有些人會說變成預售屋買了後開始算取得時間，而登記後又開始算取得時間，這是不了解稅法</w:t>
      </w:r>
      <w:r w:rsidR="008A6350">
        <w:rPr>
          <w:rFonts w:ascii="新細明體" w:eastAsia="新細明體" w:hAnsi="新細明體" w:cs="新細明體" w:hint="eastAsia"/>
          <w:b/>
          <w:sz w:val="28"/>
          <w:szCs w:val="28"/>
        </w:rPr>
        <w:t>：</w:t>
      </w:r>
    </w:p>
    <w:p w14:paraId="0062D5FA" w14:textId="77777777" w:rsidR="008A6350" w:rsidRDefault="008A6350" w:rsidP="00B66CFC">
      <w:pPr>
        <w:adjustRightInd w:val="0"/>
        <w:snapToGrid w:val="0"/>
        <w:spacing w:beforeLines="50" w:before="180" w:line="264" w:lineRule="auto"/>
        <w:rPr>
          <w:rFonts w:ascii="新細明體" w:eastAsia="新細明體" w:hAnsi="新細明體" w:cs="新細明體"/>
          <w:b/>
          <w:sz w:val="28"/>
          <w:szCs w:val="28"/>
        </w:rPr>
      </w:pPr>
      <w:r>
        <w:rPr>
          <w:rFonts w:ascii="新細明體" w:eastAsia="新細明體" w:hAnsi="新細明體" w:cs="新細明體" w:hint="eastAsia"/>
          <w:b/>
          <w:sz w:val="28"/>
          <w:szCs w:val="28"/>
        </w:rPr>
        <w:t>第一.</w:t>
      </w:r>
      <w:r w:rsidR="00B80D01">
        <w:rPr>
          <w:rFonts w:ascii="新細明體" w:eastAsia="新細明體" w:hAnsi="新細明體" w:cs="新細明體" w:hint="eastAsia"/>
          <w:b/>
          <w:sz w:val="28"/>
          <w:szCs w:val="28"/>
        </w:rPr>
        <w:t>稅法講的是取得，實質取得，我們取得所謂交易，是有互易金錢或權利，所以在取得認定，重要的是金流等，而預售屋的金流在簽買賣開始並非在登記。</w:t>
      </w:r>
    </w:p>
    <w:p w14:paraId="6AB78932" w14:textId="77777777" w:rsidR="008A6350" w:rsidRDefault="00B80D01" w:rsidP="00B66CFC">
      <w:pPr>
        <w:adjustRightInd w:val="0"/>
        <w:snapToGrid w:val="0"/>
        <w:spacing w:beforeLines="50" w:before="180" w:line="264" w:lineRule="auto"/>
        <w:rPr>
          <w:rFonts w:ascii="新細明體" w:eastAsia="新細明體" w:hAnsi="新細明體" w:cs="新細明體"/>
          <w:b/>
          <w:sz w:val="28"/>
          <w:szCs w:val="28"/>
        </w:rPr>
      </w:pPr>
      <w:r>
        <w:rPr>
          <w:rFonts w:ascii="新細明體" w:eastAsia="新細明體" w:hAnsi="新細明體" w:cs="新細明體" w:hint="eastAsia"/>
          <w:b/>
          <w:sz w:val="28"/>
          <w:szCs w:val="28"/>
        </w:rPr>
        <w:t>第二，同一</w:t>
      </w:r>
      <w:proofErr w:type="gramStart"/>
      <w:r>
        <w:rPr>
          <w:rFonts w:ascii="新細明體" w:eastAsia="新細明體" w:hAnsi="新細明體" w:cs="新細明體" w:hint="eastAsia"/>
          <w:b/>
          <w:sz w:val="28"/>
          <w:szCs w:val="28"/>
        </w:rPr>
        <w:t>個</w:t>
      </w:r>
      <w:proofErr w:type="gramEnd"/>
      <w:r w:rsidR="008A6350">
        <w:rPr>
          <w:rFonts w:ascii="新細明體" w:eastAsia="新細明體" w:hAnsi="新細明體" w:cs="新細明體" w:hint="eastAsia"/>
          <w:b/>
          <w:sz w:val="28"/>
          <w:szCs w:val="28"/>
        </w:rPr>
        <w:t>標的</w:t>
      </w:r>
      <w:r>
        <w:rPr>
          <w:rFonts w:ascii="新細明體" w:eastAsia="新細明體" w:hAnsi="新細明體" w:cs="新細明體" w:hint="eastAsia"/>
          <w:b/>
          <w:sz w:val="28"/>
          <w:szCs w:val="28"/>
        </w:rPr>
        <w:t>不會有2次取得！</w:t>
      </w:r>
    </w:p>
    <w:p w14:paraId="1E1737E8" w14:textId="77777777" w:rsidR="00B80D01" w:rsidRDefault="00B80D01" w:rsidP="00B66CFC">
      <w:pPr>
        <w:adjustRightInd w:val="0"/>
        <w:snapToGrid w:val="0"/>
        <w:spacing w:beforeLines="50" w:before="180" w:line="264" w:lineRule="auto"/>
        <w:rPr>
          <w:rFonts w:ascii="新細明體" w:eastAsia="新細明體" w:hAnsi="新細明體" w:cs="新細明體"/>
          <w:b/>
          <w:sz w:val="28"/>
          <w:szCs w:val="28"/>
        </w:rPr>
      </w:pPr>
      <w:r>
        <w:rPr>
          <w:rFonts w:ascii="新細明體" w:eastAsia="新細明體" w:hAnsi="新細明體" w:cs="新細明體" w:hint="eastAsia"/>
          <w:b/>
          <w:sz w:val="28"/>
          <w:szCs w:val="28"/>
        </w:rPr>
        <w:t>第3，我們</w:t>
      </w:r>
      <w:r w:rsidR="00FD11F0">
        <w:rPr>
          <w:rFonts w:ascii="新細明體" w:eastAsia="新細明體" w:hAnsi="新細明體" w:cs="新細明體" w:hint="eastAsia"/>
          <w:b/>
          <w:sz w:val="28"/>
          <w:szCs w:val="28"/>
        </w:rPr>
        <w:t>向</w:t>
      </w:r>
      <w:r>
        <w:rPr>
          <w:rFonts w:ascii="新細明體" w:eastAsia="新細明體" w:hAnsi="新細明體" w:cs="新細明體" w:hint="eastAsia"/>
          <w:b/>
          <w:sz w:val="28"/>
          <w:szCs w:val="28"/>
        </w:rPr>
        <w:t>建商買時</w:t>
      </w:r>
      <w:r w:rsidR="00FD11F0">
        <w:rPr>
          <w:rFonts w:ascii="新細明體" w:eastAsia="新細明體" w:hAnsi="新細明體" w:cs="新細明體" w:hint="eastAsia"/>
          <w:b/>
          <w:sz w:val="28"/>
          <w:szCs w:val="28"/>
        </w:rPr>
        <w:t>，是向建商取得。而登記時該房屋權利原本就是自己，自己無法向自己為取得！這是邏輯問題！</w:t>
      </w:r>
    </w:p>
    <w:p w14:paraId="7BC880FD" w14:textId="77777777" w:rsidR="00FD11F0" w:rsidRDefault="00FD11F0" w:rsidP="00B66CFC">
      <w:pPr>
        <w:adjustRightInd w:val="0"/>
        <w:snapToGrid w:val="0"/>
        <w:spacing w:beforeLines="50" w:before="180" w:line="264" w:lineRule="auto"/>
        <w:rPr>
          <w:rFonts w:ascii="新細明體" w:eastAsia="新細明體" w:hAnsi="新細明體" w:cs="新細明體"/>
          <w:b/>
          <w:sz w:val="28"/>
          <w:szCs w:val="28"/>
        </w:rPr>
      </w:pPr>
      <w:r>
        <w:rPr>
          <w:rFonts w:ascii="新細明體" w:eastAsia="新細明體" w:hAnsi="新細明體" w:cs="新細明體" w:hint="eastAsia"/>
          <w:b/>
          <w:sz w:val="28"/>
          <w:szCs w:val="28"/>
        </w:rPr>
        <w:t>(2)將法人稅率變更為短期與個人規範相同：</w:t>
      </w:r>
    </w:p>
    <w:p w14:paraId="56097593" w14:textId="77777777" w:rsidR="00FD11F0" w:rsidRPr="00FD11F0" w:rsidRDefault="00FD11F0" w:rsidP="00B66CFC">
      <w:pPr>
        <w:adjustRightInd w:val="0"/>
        <w:snapToGrid w:val="0"/>
        <w:spacing w:beforeLines="50" w:before="180" w:line="264" w:lineRule="auto"/>
        <w:rPr>
          <w:rFonts w:ascii="新細明體" w:eastAsia="新細明體" w:hAnsi="新細明體" w:cs="新細明體"/>
          <w:b/>
          <w:sz w:val="28"/>
          <w:szCs w:val="28"/>
        </w:rPr>
      </w:pPr>
      <w:r w:rsidRPr="00FD11F0">
        <w:rPr>
          <w:rFonts w:ascii="新細明體" w:eastAsia="新細明體" w:hAnsi="新細明體" w:cs="新細明體" w:hint="eastAsia"/>
          <w:b/>
          <w:sz w:val="28"/>
          <w:szCs w:val="28"/>
        </w:rPr>
        <w:t>一、總機構在中華民國境內之營利事業：</w:t>
      </w:r>
    </w:p>
    <w:p w14:paraId="43F0786C" w14:textId="77777777" w:rsidR="00FD11F0" w:rsidRPr="00FD11F0" w:rsidRDefault="00FD11F0" w:rsidP="00B66CFC">
      <w:pPr>
        <w:adjustRightInd w:val="0"/>
        <w:snapToGrid w:val="0"/>
        <w:spacing w:beforeLines="50" w:before="180" w:line="264" w:lineRule="auto"/>
        <w:rPr>
          <w:rFonts w:ascii="新細明體" w:eastAsia="新細明體" w:hAnsi="新細明體" w:cs="新細明體"/>
          <w:b/>
          <w:sz w:val="28"/>
          <w:szCs w:val="28"/>
        </w:rPr>
      </w:pPr>
      <w:r w:rsidRPr="00FD11F0">
        <w:rPr>
          <w:rFonts w:ascii="新細明體" w:eastAsia="新細明體" w:hAnsi="新細明體" w:cs="新細明體" w:hint="eastAsia"/>
          <w:b/>
          <w:sz w:val="28"/>
          <w:szCs w:val="28"/>
        </w:rPr>
        <w:t>(</w:t>
      </w:r>
      <w:proofErr w:type="gramStart"/>
      <w:r w:rsidRPr="00FD11F0">
        <w:rPr>
          <w:rFonts w:ascii="新細明體" w:eastAsia="新細明體" w:hAnsi="新細明體" w:cs="新細明體" w:hint="eastAsia"/>
          <w:b/>
          <w:sz w:val="28"/>
          <w:szCs w:val="28"/>
        </w:rPr>
        <w:t>一</w:t>
      </w:r>
      <w:proofErr w:type="gramEnd"/>
      <w:r w:rsidRPr="00FD11F0">
        <w:rPr>
          <w:rFonts w:ascii="新細明體" w:eastAsia="新細明體" w:hAnsi="新細明體" w:cs="新細明體" w:hint="eastAsia"/>
          <w:b/>
          <w:sz w:val="28"/>
          <w:szCs w:val="28"/>
        </w:rPr>
        <w:t>)持有 房屋、土地之期間在二年以內者，稅率為百分之四十五。</w:t>
      </w:r>
    </w:p>
    <w:p w14:paraId="7B488FE9" w14:textId="77777777" w:rsidR="00FD11F0" w:rsidRPr="00FD11F0" w:rsidRDefault="00FD11F0" w:rsidP="00B66CFC">
      <w:pPr>
        <w:adjustRightInd w:val="0"/>
        <w:snapToGrid w:val="0"/>
        <w:spacing w:beforeLines="50" w:before="180" w:line="264" w:lineRule="auto"/>
        <w:rPr>
          <w:rFonts w:ascii="新細明體" w:eastAsia="新細明體" w:hAnsi="新細明體" w:cs="新細明體"/>
          <w:b/>
          <w:sz w:val="28"/>
          <w:szCs w:val="28"/>
        </w:rPr>
      </w:pPr>
      <w:r w:rsidRPr="00FD11F0">
        <w:rPr>
          <w:rFonts w:ascii="新細明體" w:eastAsia="新細明體" w:hAnsi="新細明體" w:cs="新細明體" w:hint="eastAsia"/>
          <w:b/>
          <w:sz w:val="28"/>
          <w:szCs w:val="28"/>
        </w:rPr>
        <w:t>(二)持有房屋、土地之期間超過二年，未逾五年者，稅率為百分之三十五。</w:t>
      </w:r>
    </w:p>
    <w:p w14:paraId="29C5E531" w14:textId="77777777" w:rsidR="00FD11F0" w:rsidRPr="00FD11F0" w:rsidRDefault="00FD11F0" w:rsidP="00B66CFC">
      <w:pPr>
        <w:adjustRightInd w:val="0"/>
        <w:snapToGrid w:val="0"/>
        <w:spacing w:beforeLines="50" w:before="180" w:line="264" w:lineRule="auto"/>
        <w:rPr>
          <w:rFonts w:ascii="新細明體" w:eastAsia="新細明體" w:hAnsi="新細明體" w:cs="新細明體"/>
          <w:b/>
          <w:sz w:val="28"/>
          <w:szCs w:val="28"/>
        </w:rPr>
      </w:pPr>
      <w:r w:rsidRPr="00FD11F0">
        <w:rPr>
          <w:rFonts w:ascii="新細明體" w:eastAsia="新細明體" w:hAnsi="新細明體" w:cs="新細明體" w:hint="eastAsia"/>
          <w:b/>
          <w:sz w:val="28"/>
          <w:szCs w:val="28"/>
        </w:rPr>
        <w:t>(三)持有房屋、土地之期間超過五年者，稅率為百分之二十。</w:t>
      </w:r>
    </w:p>
    <w:p w14:paraId="27F652E8" w14:textId="77777777" w:rsidR="00FD11F0" w:rsidRPr="008A6350" w:rsidRDefault="00FD11F0" w:rsidP="00B66CFC">
      <w:pPr>
        <w:adjustRightInd w:val="0"/>
        <w:snapToGrid w:val="0"/>
        <w:spacing w:beforeLines="50" w:before="180" w:line="264" w:lineRule="auto"/>
        <w:rPr>
          <w:rFonts w:ascii="新細明體" w:eastAsia="新細明體" w:hAnsi="新細明體" w:cs="新細明體"/>
          <w:b/>
          <w:sz w:val="36"/>
          <w:szCs w:val="36"/>
        </w:rPr>
      </w:pPr>
      <w:r w:rsidRPr="008A6350">
        <w:rPr>
          <w:rFonts w:ascii="新細明體" w:eastAsia="新細明體" w:hAnsi="新細明體" w:cs="新細明體" w:hint="eastAsia"/>
          <w:b/>
          <w:sz w:val="36"/>
          <w:szCs w:val="36"/>
        </w:rPr>
        <w:t>二、總機構在中華民國境外之營利事業：</w:t>
      </w:r>
    </w:p>
    <w:p w14:paraId="2FD75A69" w14:textId="77777777" w:rsidR="00FD11F0" w:rsidRPr="00FD11F0" w:rsidRDefault="00FD11F0" w:rsidP="00B66CFC">
      <w:pPr>
        <w:adjustRightInd w:val="0"/>
        <w:snapToGrid w:val="0"/>
        <w:spacing w:beforeLines="50" w:before="180" w:line="264" w:lineRule="auto"/>
        <w:rPr>
          <w:rFonts w:ascii="新細明體" w:eastAsia="新細明體" w:hAnsi="新細明體" w:cs="新細明體"/>
          <w:b/>
          <w:sz w:val="28"/>
          <w:szCs w:val="28"/>
        </w:rPr>
      </w:pPr>
      <w:r w:rsidRPr="00FD11F0">
        <w:rPr>
          <w:rFonts w:ascii="新細明體" w:eastAsia="新細明體" w:hAnsi="新細明體" w:cs="新細明體" w:hint="eastAsia"/>
          <w:b/>
          <w:sz w:val="28"/>
          <w:szCs w:val="28"/>
        </w:rPr>
        <w:t>(</w:t>
      </w:r>
      <w:proofErr w:type="gramStart"/>
      <w:r w:rsidRPr="00FD11F0">
        <w:rPr>
          <w:rFonts w:ascii="新細明體" w:eastAsia="新細明體" w:hAnsi="新細明體" w:cs="新細明體" w:hint="eastAsia"/>
          <w:b/>
          <w:sz w:val="28"/>
          <w:szCs w:val="28"/>
        </w:rPr>
        <w:t>一</w:t>
      </w:r>
      <w:proofErr w:type="gramEnd"/>
      <w:r w:rsidRPr="00FD11F0">
        <w:rPr>
          <w:rFonts w:ascii="新細明體" w:eastAsia="新細明體" w:hAnsi="新細明體" w:cs="新細明體" w:hint="eastAsia"/>
          <w:b/>
          <w:sz w:val="28"/>
          <w:szCs w:val="28"/>
        </w:rPr>
        <w:t>)持有 房屋、土地之期間在二年以內者，稅率為百分之四十五。</w:t>
      </w:r>
    </w:p>
    <w:p w14:paraId="73B43699" w14:textId="77777777" w:rsidR="00FD11F0" w:rsidRDefault="00FD11F0" w:rsidP="00B66CFC">
      <w:pPr>
        <w:adjustRightInd w:val="0"/>
        <w:snapToGrid w:val="0"/>
        <w:spacing w:beforeLines="50" w:before="180" w:line="264" w:lineRule="auto"/>
        <w:rPr>
          <w:rFonts w:ascii="新細明體" w:eastAsia="新細明體" w:hAnsi="新細明體" w:cs="新細明體"/>
          <w:b/>
          <w:sz w:val="28"/>
          <w:szCs w:val="28"/>
        </w:rPr>
      </w:pPr>
      <w:r w:rsidRPr="00FD11F0">
        <w:rPr>
          <w:rFonts w:ascii="新細明體" w:eastAsia="新細明體" w:hAnsi="新細明體" w:cs="新細明體" w:hint="eastAsia"/>
          <w:b/>
          <w:sz w:val="28"/>
          <w:szCs w:val="28"/>
        </w:rPr>
        <w:t>(二)持有房屋、土地之期間超過二年者，稅率為百分之三十五。</w:t>
      </w:r>
    </w:p>
    <w:p w14:paraId="639F7E38" w14:textId="42F46E29" w:rsidR="008A6350" w:rsidRDefault="008A6350" w:rsidP="00B66CFC">
      <w:pPr>
        <w:adjustRightInd w:val="0"/>
        <w:snapToGrid w:val="0"/>
        <w:spacing w:beforeLines="50" w:before="180" w:line="264" w:lineRule="auto"/>
        <w:rPr>
          <w:rFonts w:ascii="新細明體" w:eastAsia="新細明體" w:hAnsi="新細明體" w:cs="新細明體"/>
          <w:b/>
          <w:sz w:val="28"/>
          <w:szCs w:val="28"/>
        </w:rPr>
      </w:pPr>
    </w:p>
    <w:p w14:paraId="3632FACE" w14:textId="77777777" w:rsidR="00B66CFC" w:rsidRPr="00FD11F0" w:rsidRDefault="00B66CFC" w:rsidP="00B66CFC">
      <w:pPr>
        <w:adjustRightInd w:val="0"/>
        <w:snapToGrid w:val="0"/>
        <w:spacing w:beforeLines="50" w:before="180" w:line="264" w:lineRule="auto"/>
        <w:rPr>
          <w:rFonts w:ascii="新細明體" w:eastAsia="新細明體" w:hAnsi="新細明體" w:cs="新細明體" w:hint="eastAsia"/>
          <w:b/>
          <w:sz w:val="28"/>
          <w:szCs w:val="28"/>
        </w:rPr>
      </w:pPr>
    </w:p>
    <w:p w14:paraId="78BA273F" w14:textId="77777777" w:rsidR="00770F11" w:rsidRPr="000C3FCF" w:rsidRDefault="000C3FCF" w:rsidP="00B66CFC">
      <w:pPr>
        <w:adjustRightInd w:val="0"/>
        <w:snapToGrid w:val="0"/>
        <w:spacing w:beforeLines="50" w:before="180" w:line="264" w:lineRule="auto"/>
        <w:ind w:left="-142"/>
        <w:rPr>
          <w:b/>
          <w:sz w:val="36"/>
          <w:szCs w:val="36"/>
        </w:rPr>
      </w:pPr>
      <w:r>
        <w:rPr>
          <w:rFonts w:hint="eastAsia"/>
          <w:b/>
          <w:sz w:val="36"/>
          <w:szCs w:val="36"/>
        </w:rPr>
        <w:t>貳、</w:t>
      </w:r>
      <w:r w:rsidR="00770F11" w:rsidRPr="000C3FCF">
        <w:rPr>
          <w:rFonts w:hint="eastAsia"/>
          <w:b/>
          <w:sz w:val="36"/>
          <w:szCs w:val="36"/>
        </w:rPr>
        <w:t>股權交易部分，納入境內法人</w:t>
      </w:r>
      <w:r w:rsidR="00FD34E2" w:rsidRPr="000C3FCF">
        <w:rPr>
          <w:rFonts w:hint="eastAsia"/>
          <w:b/>
          <w:sz w:val="36"/>
          <w:szCs w:val="36"/>
        </w:rPr>
        <w:t>規定</w:t>
      </w:r>
    </w:p>
    <w:p w14:paraId="18809439" w14:textId="77777777" w:rsidR="00B30F45" w:rsidRDefault="00B30F45" w:rsidP="00B66CFC">
      <w:pPr>
        <w:adjustRightInd w:val="0"/>
        <w:snapToGrid w:val="0"/>
        <w:spacing w:beforeLines="50" w:before="180" w:line="264" w:lineRule="auto"/>
        <w:rPr>
          <w:b/>
          <w:sz w:val="28"/>
          <w:szCs w:val="28"/>
        </w:rPr>
      </w:pPr>
      <w:r w:rsidRPr="00B80D01">
        <w:rPr>
          <w:rFonts w:hint="eastAsia"/>
          <w:b/>
          <w:sz w:val="28"/>
          <w:szCs w:val="28"/>
        </w:rPr>
        <w:t>交易持有股份</w:t>
      </w:r>
      <w:r w:rsidRPr="00B80D01">
        <w:rPr>
          <w:b/>
          <w:sz w:val="28"/>
          <w:szCs w:val="28"/>
        </w:rPr>
        <w:t>(</w:t>
      </w:r>
      <w:r w:rsidRPr="00B80D01">
        <w:rPr>
          <w:rFonts w:hint="eastAsia"/>
          <w:b/>
          <w:sz w:val="28"/>
          <w:szCs w:val="28"/>
        </w:rPr>
        <w:t>或出資額</w:t>
      </w:r>
      <w:r w:rsidRPr="00B80D01">
        <w:rPr>
          <w:b/>
          <w:sz w:val="28"/>
          <w:szCs w:val="28"/>
        </w:rPr>
        <w:t>)</w:t>
      </w:r>
      <w:r w:rsidRPr="00B80D01">
        <w:rPr>
          <w:rFonts w:hint="eastAsia"/>
          <w:b/>
          <w:sz w:val="28"/>
          <w:szCs w:val="28"/>
        </w:rPr>
        <w:t>過半數之營利事業之股份</w:t>
      </w:r>
      <w:r w:rsidRPr="00B80D01">
        <w:rPr>
          <w:b/>
          <w:sz w:val="28"/>
          <w:szCs w:val="28"/>
        </w:rPr>
        <w:t>(</w:t>
      </w:r>
      <w:r w:rsidRPr="00B80D01">
        <w:rPr>
          <w:rFonts w:hint="eastAsia"/>
          <w:b/>
          <w:sz w:val="28"/>
          <w:szCs w:val="28"/>
        </w:rPr>
        <w:t>或出資額</w:t>
      </w:r>
      <w:r w:rsidRPr="00B80D01">
        <w:rPr>
          <w:b/>
          <w:sz w:val="28"/>
          <w:szCs w:val="28"/>
        </w:rPr>
        <w:t>)</w:t>
      </w:r>
      <w:r w:rsidRPr="00B80D01">
        <w:rPr>
          <w:rFonts w:hint="eastAsia"/>
          <w:b/>
          <w:sz w:val="28"/>
          <w:szCs w:val="28"/>
        </w:rPr>
        <w:t>，該營利事業股權</w:t>
      </w:r>
      <w:r w:rsidRPr="00B80D01">
        <w:rPr>
          <w:b/>
          <w:sz w:val="28"/>
          <w:szCs w:val="28"/>
        </w:rPr>
        <w:t>(</w:t>
      </w:r>
      <w:r w:rsidRPr="00B80D01">
        <w:rPr>
          <w:rFonts w:hint="eastAsia"/>
          <w:b/>
          <w:sz w:val="28"/>
          <w:szCs w:val="28"/>
        </w:rPr>
        <w:t>或出資額</w:t>
      </w:r>
      <w:r w:rsidRPr="00B80D01">
        <w:rPr>
          <w:b/>
          <w:sz w:val="28"/>
          <w:szCs w:val="28"/>
        </w:rPr>
        <w:t>)</w:t>
      </w:r>
      <w:r w:rsidRPr="00B80D01">
        <w:rPr>
          <w:rFonts w:hint="eastAsia"/>
          <w:b/>
          <w:sz w:val="28"/>
          <w:szCs w:val="28"/>
        </w:rPr>
        <w:t>之價值</w:t>
      </w:r>
      <w:r w:rsidRPr="00B80D01">
        <w:rPr>
          <w:b/>
          <w:sz w:val="28"/>
          <w:szCs w:val="28"/>
        </w:rPr>
        <w:t>50%</w:t>
      </w:r>
      <w:r w:rsidRPr="00B80D01">
        <w:rPr>
          <w:rFonts w:hint="eastAsia"/>
          <w:b/>
          <w:sz w:val="28"/>
          <w:szCs w:val="28"/>
        </w:rPr>
        <w:t>以上係由我國境內之房地所構成者，該交易視同房屋、土地交易。但排除屬上市、上櫃</w:t>
      </w:r>
      <w:proofErr w:type="gramStart"/>
      <w:r w:rsidRPr="00B80D01">
        <w:rPr>
          <w:rFonts w:hint="eastAsia"/>
          <w:b/>
          <w:sz w:val="28"/>
          <w:szCs w:val="28"/>
        </w:rPr>
        <w:t>及興櫃公司</w:t>
      </w:r>
      <w:proofErr w:type="gramEnd"/>
      <w:r w:rsidRPr="00B80D01">
        <w:rPr>
          <w:rFonts w:hint="eastAsia"/>
          <w:b/>
          <w:sz w:val="28"/>
          <w:szCs w:val="28"/>
        </w:rPr>
        <w:t>之股票者。</w:t>
      </w:r>
    </w:p>
    <w:p w14:paraId="17C31DC2" w14:textId="77777777" w:rsidR="00F727FF" w:rsidRDefault="00F727FF" w:rsidP="00B66CFC">
      <w:pPr>
        <w:adjustRightInd w:val="0"/>
        <w:snapToGrid w:val="0"/>
        <w:spacing w:beforeLines="50" w:before="180" w:line="264" w:lineRule="auto"/>
        <w:rPr>
          <w:b/>
          <w:sz w:val="28"/>
          <w:szCs w:val="28"/>
        </w:rPr>
      </w:pPr>
      <w:r w:rsidRPr="00F727FF">
        <w:rPr>
          <w:rFonts w:hint="eastAsia"/>
          <w:b/>
          <w:sz w:val="28"/>
          <w:szCs w:val="28"/>
        </w:rPr>
        <w:lastRenderedPageBreak/>
        <w:t>法人的股權交易本來原法規就有規定在境外法人部份。</w:t>
      </w:r>
      <w:r>
        <w:rPr>
          <w:rFonts w:hint="eastAsia"/>
          <w:b/>
          <w:sz w:val="28"/>
          <w:szCs w:val="28"/>
        </w:rPr>
        <w:t>本次</w:t>
      </w:r>
      <w:r w:rsidRPr="00F727FF">
        <w:rPr>
          <w:rFonts w:hint="eastAsia"/>
          <w:b/>
          <w:sz w:val="28"/>
          <w:szCs w:val="28"/>
        </w:rPr>
        <w:t>將境內股權納入，且增加規定為個人持股範圍</w:t>
      </w:r>
      <w:r>
        <w:rPr>
          <w:rFonts w:hint="eastAsia"/>
          <w:b/>
          <w:sz w:val="28"/>
          <w:szCs w:val="28"/>
        </w:rPr>
        <w:t>，</w:t>
      </w:r>
      <w:proofErr w:type="gramStart"/>
      <w:r>
        <w:rPr>
          <w:rFonts w:hint="eastAsia"/>
          <w:b/>
          <w:sz w:val="28"/>
          <w:szCs w:val="28"/>
        </w:rPr>
        <w:t>意既個人持股份如有</w:t>
      </w:r>
      <w:proofErr w:type="gramEnd"/>
      <w:r>
        <w:rPr>
          <w:rFonts w:hint="eastAsia"/>
          <w:b/>
          <w:sz w:val="28"/>
          <w:szCs w:val="28"/>
        </w:rPr>
        <w:t>交易個人一半股權亦有適用</w:t>
      </w:r>
      <w:r w:rsidRPr="00F727FF">
        <w:rPr>
          <w:rFonts w:hint="eastAsia"/>
          <w:b/>
          <w:sz w:val="28"/>
          <w:szCs w:val="28"/>
        </w:rPr>
        <w:t>。</w:t>
      </w:r>
    </w:p>
    <w:p w14:paraId="33596728" w14:textId="77777777" w:rsidR="00F727FF" w:rsidRPr="00F727FF" w:rsidRDefault="00F727FF" w:rsidP="00B66CFC">
      <w:pPr>
        <w:adjustRightInd w:val="0"/>
        <w:snapToGrid w:val="0"/>
        <w:spacing w:beforeLines="50" w:before="180" w:line="264" w:lineRule="auto"/>
        <w:rPr>
          <w:b/>
          <w:sz w:val="28"/>
          <w:szCs w:val="28"/>
        </w:rPr>
      </w:pPr>
      <w:r>
        <w:rPr>
          <w:rFonts w:hint="eastAsia"/>
          <w:b/>
          <w:sz w:val="28"/>
          <w:szCs w:val="28"/>
        </w:rPr>
        <w:t>『</w:t>
      </w:r>
      <w:r w:rsidRPr="00F727FF">
        <w:rPr>
          <w:rFonts w:hint="eastAsia"/>
          <w:b/>
          <w:sz w:val="28"/>
          <w:szCs w:val="28"/>
        </w:rPr>
        <w:t>個人及營利事業交易其直接或間接持有股份或出資額過半數之國內外營利事業之股份或出資額，該營利事業股權或出資額之價值百分之五十以上係由中華民國境內之房屋、土地所構成者，該交易視同第一項房屋、土地交易。但交易之股份屬上市、上櫃</w:t>
      </w:r>
      <w:proofErr w:type="gramStart"/>
      <w:r w:rsidRPr="00F727FF">
        <w:rPr>
          <w:rFonts w:hint="eastAsia"/>
          <w:b/>
          <w:sz w:val="28"/>
          <w:szCs w:val="28"/>
        </w:rPr>
        <w:t>及興櫃公司</w:t>
      </w:r>
      <w:proofErr w:type="gramEnd"/>
      <w:r w:rsidRPr="00F727FF">
        <w:rPr>
          <w:rFonts w:hint="eastAsia"/>
          <w:b/>
          <w:sz w:val="28"/>
          <w:szCs w:val="28"/>
        </w:rPr>
        <w:t>之股票者，不適用之。</w:t>
      </w:r>
      <w:r>
        <w:rPr>
          <w:rFonts w:hint="eastAsia"/>
          <w:b/>
          <w:sz w:val="28"/>
          <w:szCs w:val="28"/>
        </w:rPr>
        <w:t>』</w:t>
      </w:r>
    </w:p>
    <w:p w14:paraId="07D72E8B" w14:textId="5CCC777E" w:rsidR="00FD11F0" w:rsidRDefault="00FD11F0" w:rsidP="00B66CFC">
      <w:pPr>
        <w:adjustRightInd w:val="0"/>
        <w:snapToGrid w:val="0"/>
        <w:spacing w:beforeLines="50" w:before="180" w:line="264" w:lineRule="auto"/>
        <w:rPr>
          <w:b/>
          <w:sz w:val="28"/>
          <w:szCs w:val="28"/>
        </w:rPr>
      </w:pPr>
    </w:p>
    <w:p w14:paraId="2B1101A1" w14:textId="77777777" w:rsidR="00B66CFC" w:rsidRPr="00F727FF" w:rsidRDefault="00B66CFC" w:rsidP="00B66CFC">
      <w:pPr>
        <w:adjustRightInd w:val="0"/>
        <w:snapToGrid w:val="0"/>
        <w:spacing w:beforeLines="50" w:before="180" w:line="264" w:lineRule="auto"/>
        <w:rPr>
          <w:rFonts w:hint="eastAsia"/>
          <w:b/>
          <w:sz w:val="28"/>
          <w:szCs w:val="28"/>
        </w:rPr>
      </w:pPr>
    </w:p>
    <w:p w14:paraId="65214922" w14:textId="77777777" w:rsidR="00B30F45" w:rsidRPr="000C3FCF" w:rsidRDefault="000C3FCF" w:rsidP="00B66CFC">
      <w:pPr>
        <w:adjustRightInd w:val="0"/>
        <w:snapToGrid w:val="0"/>
        <w:spacing w:beforeLines="50" w:before="180" w:line="264" w:lineRule="auto"/>
        <w:ind w:left="-284"/>
        <w:rPr>
          <w:b/>
          <w:sz w:val="28"/>
          <w:szCs w:val="28"/>
        </w:rPr>
      </w:pPr>
      <w:r>
        <w:rPr>
          <w:rFonts w:hint="eastAsia"/>
          <w:b/>
          <w:sz w:val="36"/>
          <w:szCs w:val="36"/>
        </w:rPr>
        <w:t>参、</w:t>
      </w:r>
      <w:r w:rsidR="00B30F45" w:rsidRPr="000C3FCF">
        <w:rPr>
          <w:rFonts w:hint="eastAsia"/>
          <w:b/>
          <w:sz w:val="36"/>
          <w:szCs w:val="36"/>
        </w:rPr>
        <w:t>延長個人短期交易房屋、土地適用</w:t>
      </w:r>
      <w:r w:rsidR="00B30F45" w:rsidRPr="000C3FCF">
        <w:rPr>
          <w:b/>
          <w:sz w:val="36"/>
          <w:szCs w:val="36"/>
        </w:rPr>
        <w:t>45%</w:t>
      </w:r>
      <w:r w:rsidR="00B30F45" w:rsidRPr="000C3FCF">
        <w:rPr>
          <w:rFonts w:hint="eastAsia"/>
          <w:b/>
          <w:sz w:val="36"/>
          <w:szCs w:val="36"/>
        </w:rPr>
        <w:t>及</w:t>
      </w:r>
      <w:r w:rsidR="00B30F45" w:rsidRPr="000C3FCF">
        <w:rPr>
          <w:b/>
          <w:sz w:val="36"/>
          <w:szCs w:val="36"/>
        </w:rPr>
        <w:t>35%</w:t>
      </w:r>
      <w:r w:rsidR="00B30F45" w:rsidRPr="000C3FCF">
        <w:rPr>
          <w:rFonts w:hint="eastAsia"/>
          <w:b/>
          <w:sz w:val="36"/>
          <w:szCs w:val="36"/>
        </w:rPr>
        <w:t>稅率之持有期間</w:t>
      </w:r>
      <w:r w:rsidR="00B30F45" w:rsidRPr="000C3FCF">
        <w:rPr>
          <w:b/>
          <w:sz w:val="28"/>
          <w:szCs w:val="28"/>
        </w:rPr>
        <w:t>(</w:t>
      </w:r>
      <w:r w:rsidR="00B30F45" w:rsidRPr="000C3FCF">
        <w:rPr>
          <w:rFonts w:hint="eastAsia"/>
          <w:b/>
          <w:sz w:val="28"/>
          <w:szCs w:val="28"/>
        </w:rPr>
        <w:t>修正條文第</w:t>
      </w:r>
      <w:r w:rsidR="00B30F45" w:rsidRPr="000C3FCF">
        <w:rPr>
          <w:b/>
          <w:sz w:val="28"/>
          <w:szCs w:val="28"/>
        </w:rPr>
        <w:t>14</w:t>
      </w:r>
      <w:r w:rsidR="00B30F45" w:rsidRPr="000C3FCF">
        <w:rPr>
          <w:rFonts w:hint="eastAsia"/>
          <w:b/>
          <w:sz w:val="28"/>
          <w:szCs w:val="28"/>
        </w:rPr>
        <w:t>條之</w:t>
      </w:r>
      <w:r w:rsidR="00B30F45" w:rsidRPr="000C3FCF">
        <w:rPr>
          <w:b/>
          <w:sz w:val="28"/>
          <w:szCs w:val="28"/>
        </w:rPr>
        <w:t>4)</w:t>
      </w:r>
      <w:r w:rsidR="00B30F45" w:rsidRPr="000C3FCF">
        <w:rPr>
          <w:rFonts w:hint="eastAsia"/>
          <w:b/>
          <w:sz w:val="28"/>
          <w:szCs w:val="28"/>
        </w:rPr>
        <w:t>：</w:t>
      </w:r>
    </w:p>
    <w:p w14:paraId="48FF97DC" w14:textId="77777777" w:rsidR="00B30F45" w:rsidRPr="00B80D01" w:rsidRDefault="00B30F45" w:rsidP="00B66CFC">
      <w:pPr>
        <w:adjustRightInd w:val="0"/>
        <w:snapToGrid w:val="0"/>
        <w:spacing w:beforeLines="50" w:before="180" w:line="264" w:lineRule="auto"/>
        <w:rPr>
          <w:b/>
          <w:sz w:val="28"/>
          <w:szCs w:val="28"/>
        </w:rPr>
      </w:pPr>
      <w:r w:rsidRPr="00B80D01">
        <w:rPr>
          <w:b/>
          <w:sz w:val="28"/>
          <w:szCs w:val="28"/>
        </w:rPr>
        <w:t>1.</w:t>
      </w:r>
      <w:r w:rsidRPr="00B80D01">
        <w:rPr>
          <w:rFonts w:hint="eastAsia"/>
          <w:b/>
          <w:sz w:val="28"/>
          <w:szCs w:val="28"/>
        </w:rPr>
        <w:t>持有房地期間在</w:t>
      </w:r>
      <w:r w:rsidRPr="00B80D01">
        <w:rPr>
          <w:b/>
          <w:sz w:val="28"/>
          <w:szCs w:val="28"/>
        </w:rPr>
        <w:t>2</w:t>
      </w:r>
      <w:r w:rsidRPr="00B80D01">
        <w:rPr>
          <w:rFonts w:hint="eastAsia"/>
          <w:b/>
          <w:sz w:val="28"/>
          <w:szCs w:val="28"/>
        </w:rPr>
        <w:t>年以內者，稅率為</w:t>
      </w:r>
      <w:r w:rsidRPr="00B80D01">
        <w:rPr>
          <w:b/>
          <w:sz w:val="28"/>
          <w:szCs w:val="28"/>
        </w:rPr>
        <w:t>45%</w:t>
      </w:r>
      <w:r w:rsidRPr="00B80D01">
        <w:rPr>
          <w:rFonts w:hint="eastAsia"/>
          <w:b/>
          <w:sz w:val="28"/>
          <w:szCs w:val="28"/>
        </w:rPr>
        <w:t>。</w:t>
      </w:r>
    </w:p>
    <w:p w14:paraId="1071AC17" w14:textId="77777777" w:rsidR="00B30F45" w:rsidRPr="00B80D01" w:rsidRDefault="00B30F45" w:rsidP="00B66CFC">
      <w:pPr>
        <w:adjustRightInd w:val="0"/>
        <w:snapToGrid w:val="0"/>
        <w:spacing w:beforeLines="50" w:before="180" w:line="264" w:lineRule="auto"/>
        <w:rPr>
          <w:b/>
          <w:sz w:val="28"/>
          <w:szCs w:val="28"/>
        </w:rPr>
      </w:pPr>
      <w:r w:rsidRPr="00B80D01">
        <w:rPr>
          <w:b/>
          <w:sz w:val="28"/>
          <w:szCs w:val="28"/>
        </w:rPr>
        <w:t>2.</w:t>
      </w:r>
      <w:r w:rsidRPr="00B80D01">
        <w:rPr>
          <w:rFonts w:hint="eastAsia"/>
          <w:b/>
          <w:sz w:val="28"/>
          <w:szCs w:val="28"/>
        </w:rPr>
        <w:t>持有房地期間超過</w:t>
      </w:r>
      <w:r w:rsidRPr="00B80D01">
        <w:rPr>
          <w:b/>
          <w:sz w:val="28"/>
          <w:szCs w:val="28"/>
        </w:rPr>
        <w:t>2</w:t>
      </w:r>
      <w:r w:rsidRPr="00B80D01">
        <w:rPr>
          <w:rFonts w:hint="eastAsia"/>
          <w:b/>
          <w:sz w:val="28"/>
          <w:szCs w:val="28"/>
        </w:rPr>
        <w:t>年，未逾</w:t>
      </w:r>
      <w:r w:rsidRPr="00B80D01">
        <w:rPr>
          <w:b/>
          <w:sz w:val="28"/>
          <w:szCs w:val="28"/>
        </w:rPr>
        <w:t>5</w:t>
      </w:r>
      <w:r w:rsidRPr="00B80D01">
        <w:rPr>
          <w:rFonts w:hint="eastAsia"/>
          <w:b/>
          <w:sz w:val="28"/>
          <w:szCs w:val="28"/>
        </w:rPr>
        <w:t>年者，稅率為</w:t>
      </w:r>
      <w:r w:rsidRPr="00B80D01">
        <w:rPr>
          <w:b/>
          <w:sz w:val="28"/>
          <w:szCs w:val="28"/>
        </w:rPr>
        <w:t>35%</w:t>
      </w:r>
      <w:r w:rsidRPr="00B80D01">
        <w:rPr>
          <w:rFonts w:hint="eastAsia"/>
          <w:b/>
          <w:sz w:val="28"/>
          <w:szCs w:val="28"/>
        </w:rPr>
        <w:t>。</w:t>
      </w:r>
    </w:p>
    <w:p w14:paraId="73E3A7AC" w14:textId="77777777" w:rsidR="00B30F45" w:rsidRPr="00B80D01" w:rsidRDefault="00B30F45" w:rsidP="00B66CFC">
      <w:pPr>
        <w:adjustRightInd w:val="0"/>
        <w:snapToGrid w:val="0"/>
        <w:spacing w:beforeLines="50" w:before="180" w:line="264" w:lineRule="auto"/>
        <w:rPr>
          <w:b/>
          <w:sz w:val="28"/>
          <w:szCs w:val="28"/>
        </w:rPr>
      </w:pPr>
      <w:r w:rsidRPr="00B80D01">
        <w:rPr>
          <w:b/>
          <w:sz w:val="28"/>
          <w:szCs w:val="28"/>
        </w:rPr>
        <w:t>3.</w:t>
      </w:r>
      <w:r w:rsidRPr="00B80D01">
        <w:rPr>
          <w:rFonts w:hint="eastAsia"/>
          <w:b/>
          <w:sz w:val="28"/>
          <w:szCs w:val="28"/>
        </w:rPr>
        <w:t>持有房地期間超過</w:t>
      </w:r>
      <w:r w:rsidRPr="00B80D01">
        <w:rPr>
          <w:b/>
          <w:sz w:val="28"/>
          <w:szCs w:val="28"/>
        </w:rPr>
        <w:t>5</w:t>
      </w:r>
      <w:r w:rsidRPr="00B80D01">
        <w:rPr>
          <w:rFonts w:hint="eastAsia"/>
          <w:b/>
          <w:sz w:val="28"/>
          <w:szCs w:val="28"/>
        </w:rPr>
        <w:t>年，未逾</w:t>
      </w:r>
      <w:r w:rsidRPr="00B80D01">
        <w:rPr>
          <w:b/>
          <w:sz w:val="28"/>
          <w:szCs w:val="28"/>
        </w:rPr>
        <w:t>10</w:t>
      </w:r>
      <w:r w:rsidRPr="00B80D01">
        <w:rPr>
          <w:rFonts w:hint="eastAsia"/>
          <w:b/>
          <w:sz w:val="28"/>
          <w:szCs w:val="28"/>
        </w:rPr>
        <w:t>年者，稅率為</w:t>
      </w:r>
      <w:r w:rsidRPr="00B80D01">
        <w:rPr>
          <w:b/>
          <w:sz w:val="28"/>
          <w:szCs w:val="28"/>
        </w:rPr>
        <w:t>20%(</w:t>
      </w:r>
      <w:r w:rsidRPr="00B80D01">
        <w:rPr>
          <w:rFonts w:hint="eastAsia"/>
          <w:b/>
          <w:sz w:val="28"/>
          <w:szCs w:val="28"/>
        </w:rPr>
        <w:t>同現制</w:t>
      </w:r>
      <w:r w:rsidRPr="00B80D01">
        <w:rPr>
          <w:b/>
          <w:sz w:val="28"/>
          <w:szCs w:val="28"/>
        </w:rPr>
        <w:t>)</w:t>
      </w:r>
      <w:r w:rsidRPr="00B80D01">
        <w:rPr>
          <w:rFonts w:hint="eastAsia"/>
          <w:b/>
          <w:sz w:val="28"/>
          <w:szCs w:val="28"/>
        </w:rPr>
        <w:t>。</w:t>
      </w:r>
    </w:p>
    <w:p w14:paraId="7FA46FF6" w14:textId="77777777" w:rsidR="00B30F45" w:rsidRDefault="00B30F45" w:rsidP="00B66CFC">
      <w:pPr>
        <w:adjustRightInd w:val="0"/>
        <w:snapToGrid w:val="0"/>
        <w:spacing w:beforeLines="50" w:before="180" w:line="264" w:lineRule="auto"/>
        <w:rPr>
          <w:b/>
          <w:sz w:val="28"/>
          <w:szCs w:val="28"/>
        </w:rPr>
      </w:pPr>
      <w:r w:rsidRPr="00B80D01">
        <w:rPr>
          <w:b/>
          <w:sz w:val="28"/>
          <w:szCs w:val="28"/>
        </w:rPr>
        <w:t>4.</w:t>
      </w:r>
      <w:r w:rsidRPr="00B80D01">
        <w:rPr>
          <w:rFonts w:hint="eastAsia"/>
          <w:b/>
          <w:sz w:val="28"/>
          <w:szCs w:val="28"/>
        </w:rPr>
        <w:t>持有房地期間超過</w:t>
      </w:r>
      <w:r w:rsidRPr="00B80D01">
        <w:rPr>
          <w:b/>
          <w:sz w:val="28"/>
          <w:szCs w:val="28"/>
        </w:rPr>
        <w:t>10</w:t>
      </w:r>
      <w:r w:rsidRPr="00B80D01">
        <w:rPr>
          <w:rFonts w:hint="eastAsia"/>
          <w:b/>
          <w:sz w:val="28"/>
          <w:szCs w:val="28"/>
        </w:rPr>
        <w:t>年者，稅率為</w:t>
      </w:r>
      <w:r w:rsidRPr="00B80D01">
        <w:rPr>
          <w:b/>
          <w:sz w:val="28"/>
          <w:szCs w:val="28"/>
        </w:rPr>
        <w:t>15%(</w:t>
      </w:r>
      <w:r w:rsidRPr="00B80D01">
        <w:rPr>
          <w:rFonts w:hint="eastAsia"/>
          <w:b/>
          <w:sz w:val="28"/>
          <w:szCs w:val="28"/>
        </w:rPr>
        <w:t>同現制</w:t>
      </w:r>
      <w:r w:rsidRPr="00B80D01">
        <w:rPr>
          <w:b/>
          <w:sz w:val="28"/>
          <w:szCs w:val="28"/>
        </w:rPr>
        <w:t>)</w:t>
      </w:r>
      <w:r w:rsidRPr="00B80D01">
        <w:rPr>
          <w:rFonts w:hint="eastAsia"/>
          <w:b/>
          <w:sz w:val="28"/>
          <w:szCs w:val="28"/>
        </w:rPr>
        <w:t>。</w:t>
      </w:r>
    </w:p>
    <w:p w14:paraId="62682195" w14:textId="77777777" w:rsidR="00BF285E" w:rsidRPr="00B80D01" w:rsidRDefault="00BF285E" w:rsidP="00B66CFC">
      <w:pPr>
        <w:adjustRightInd w:val="0"/>
        <w:snapToGrid w:val="0"/>
        <w:spacing w:beforeLines="50" w:before="180" w:line="264" w:lineRule="auto"/>
        <w:rPr>
          <w:b/>
          <w:sz w:val="28"/>
          <w:szCs w:val="28"/>
        </w:rPr>
      </w:pPr>
    </w:p>
    <w:p w14:paraId="4FDD3CA6" w14:textId="77777777" w:rsidR="00B30F45" w:rsidRPr="000C3FCF" w:rsidRDefault="000C3FCF" w:rsidP="00B66CFC">
      <w:pPr>
        <w:adjustRightInd w:val="0"/>
        <w:snapToGrid w:val="0"/>
        <w:spacing w:beforeLines="50" w:before="180" w:line="264" w:lineRule="auto"/>
        <w:ind w:left="-426"/>
        <w:rPr>
          <w:b/>
          <w:sz w:val="28"/>
          <w:szCs w:val="28"/>
        </w:rPr>
      </w:pPr>
      <w:r>
        <w:rPr>
          <w:rFonts w:hint="eastAsia"/>
          <w:b/>
          <w:sz w:val="36"/>
          <w:szCs w:val="36"/>
        </w:rPr>
        <w:t>肆、</w:t>
      </w:r>
      <w:r w:rsidR="00B30F45" w:rsidRPr="000C3FCF">
        <w:rPr>
          <w:rFonts w:hint="eastAsia"/>
          <w:b/>
          <w:sz w:val="36"/>
          <w:szCs w:val="36"/>
        </w:rPr>
        <w:t>明定當次交易按公告土地現值計算之土地漲價總數額，始得自房屋、土地交易所得減除。</w:t>
      </w:r>
      <w:r w:rsidR="00B30F45" w:rsidRPr="000C3FCF">
        <w:rPr>
          <w:b/>
          <w:sz w:val="28"/>
          <w:szCs w:val="28"/>
        </w:rPr>
        <w:t>(</w:t>
      </w:r>
      <w:r w:rsidR="00B30F45" w:rsidRPr="000C3FCF">
        <w:rPr>
          <w:rFonts w:hint="eastAsia"/>
          <w:b/>
          <w:sz w:val="28"/>
          <w:szCs w:val="28"/>
        </w:rPr>
        <w:t>修正條文第</w:t>
      </w:r>
      <w:r w:rsidR="00B30F45" w:rsidRPr="000C3FCF">
        <w:rPr>
          <w:b/>
          <w:sz w:val="28"/>
          <w:szCs w:val="28"/>
        </w:rPr>
        <w:t>14</w:t>
      </w:r>
      <w:r w:rsidR="00B30F45" w:rsidRPr="000C3FCF">
        <w:rPr>
          <w:rFonts w:hint="eastAsia"/>
          <w:b/>
          <w:sz w:val="28"/>
          <w:szCs w:val="28"/>
        </w:rPr>
        <w:t>條之</w:t>
      </w:r>
      <w:r w:rsidR="00B30F45" w:rsidRPr="000C3FCF">
        <w:rPr>
          <w:b/>
          <w:sz w:val="28"/>
          <w:szCs w:val="28"/>
        </w:rPr>
        <w:t>4)</w:t>
      </w:r>
    </w:p>
    <w:p w14:paraId="756C9F3E" w14:textId="77777777" w:rsidR="00BF285E" w:rsidRDefault="00BF285E" w:rsidP="00B66CFC">
      <w:pPr>
        <w:adjustRightInd w:val="0"/>
        <w:snapToGrid w:val="0"/>
        <w:spacing w:beforeLines="50" w:before="180" w:line="264" w:lineRule="auto"/>
        <w:rPr>
          <w:b/>
          <w:sz w:val="28"/>
          <w:szCs w:val="28"/>
        </w:rPr>
      </w:pPr>
      <w:r>
        <w:rPr>
          <w:rFonts w:hint="eastAsia"/>
          <w:b/>
          <w:sz w:val="28"/>
          <w:szCs w:val="28"/>
        </w:rPr>
        <w:t>在計算土地漲價總數額時，無法如前以增值稅單上漲價總數額為扣除，須</w:t>
      </w:r>
      <w:r w:rsidR="00B636EA">
        <w:rPr>
          <w:rFonts w:hint="eastAsia"/>
          <w:b/>
          <w:sz w:val="28"/>
          <w:szCs w:val="28"/>
        </w:rPr>
        <w:t>計算</w:t>
      </w:r>
      <w:r>
        <w:rPr>
          <w:rFonts w:hint="eastAsia"/>
          <w:b/>
          <w:sz w:val="28"/>
          <w:szCs w:val="28"/>
        </w:rPr>
        <w:t>當期公告現值為主</w:t>
      </w:r>
      <w:r w:rsidR="00B636EA">
        <w:rPr>
          <w:rFonts w:hint="eastAsia"/>
          <w:b/>
          <w:sz w:val="28"/>
          <w:szCs w:val="28"/>
        </w:rPr>
        <w:t>所產生之土地漲價總數額</w:t>
      </w:r>
      <w:r>
        <w:rPr>
          <w:rFonts w:hint="eastAsia"/>
          <w:b/>
          <w:sz w:val="28"/>
          <w:szCs w:val="28"/>
        </w:rPr>
        <w:t>。而如果與當期公告現值不符者，</w:t>
      </w:r>
      <w:proofErr w:type="gramStart"/>
      <w:r>
        <w:rPr>
          <w:rFonts w:hint="eastAsia"/>
          <w:b/>
          <w:sz w:val="28"/>
          <w:szCs w:val="28"/>
        </w:rPr>
        <w:t>該溢繳</w:t>
      </w:r>
      <w:proofErr w:type="gramEnd"/>
      <w:r>
        <w:rPr>
          <w:rFonts w:hint="eastAsia"/>
          <w:b/>
          <w:sz w:val="28"/>
          <w:szCs w:val="28"/>
        </w:rPr>
        <w:t>之增值稅應</w:t>
      </w:r>
      <w:r w:rsidR="00B636EA">
        <w:rPr>
          <w:rFonts w:hint="eastAsia"/>
          <w:b/>
          <w:sz w:val="28"/>
          <w:szCs w:val="28"/>
        </w:rPr>
        <w:t>計</w:t>
      </w:r>
      <w:r>
        <w:rPr>
          <w:rFonts w:hint="eastAsia"/>
          <w:b/>
          <w:sz w:val="28"/>
          <w:szCs w:val="28"/>
        </w:rPr>
        <w:t>入成本費用。比如法拍之土地</w:t>
      </w:r>
      <w:proofErr w:type="gramStart"/>
      <w:r>
        <w:rPr>
          <w:rFonts w:hint="eastAsia"/>
          <w:b/>
          <w:sz w:val="28"/>
          <w:szCs w:val="28"/>
        </w:rPr>
        <w:t>申報超於當</w:t>
      </w:r>
      <w:proofErr w:type="gramEnd"/>
      <w:r>
        <w:rPr>
          <w:rFonts w:hint="eastAsia"/>
          <w:b/>
          <w:sz w:val="28"/>
          <w:szCs w:val="28"/>
        </w:rPr>
        <w:t>期公告現值，農地以當期公告現值計算，但購買前期之</w:t>
      </w:r>
      <w:r w:rsidR="00B636EA">
        <w:rPr>
          <w:rFonts w:hint="eastAsia"/>
          <w:b/>
          <w:sz w:val="28"/>
          <w:szCs w:val="28"/>
        </w:rPr>
        <w:t>漲</w:t>
      </w:r>
      <w:r>
        <w:rPr>
          <w:rFonts w:hint="eastAsia"/>
          <w:b/>
          <w:sz w:val="28"/>
          <w:szCs w:val="28"/>
        </w:rPr>
        <w:t>價總數額之增值稅等等</w:t>
      </w:r>
      <w:r w:rsidR="00B636EA">
        <w:rPr>
          <w:rFonts w:hint="eastAsia"/>
          <w:b/>
          <w:sz w:val="28"/>
          <w:szCs w:val="28"/>
        </w:rPr>
        <w:t>。</w:t>
      </w:r>
    </w:p>
    <w:p w14:paraId="6325FFCA" w14:textId="77777777" w:rsidR="00BF285E" w:rsidRDefault="00BF285E" w:rsidP="00B66CFC">
      <w:pPr>
        <w:adjustRightInd w:val="0"/>
        <w:snapToGrid w:val="0"/>
        <w:spacing w:beforeLines="50" w:before="180" w:line="264" w:lineRule="auto"/>
        <w:rPr>
          <w:b/>
          <w:sz w:val="28"/>
          <w:szCs w:val="28"/>
        </w:rPr>
      </w:pPr>
      <w:r w:rsidRPr="00BF285E">
        <w:rPr>
          <w:rFonts w:hint="eastAsia"/>
          <w:b/>
          <w:sz w:val="28"/>
          <w:szCs w:val="28"/>
        </w:rPr>
        <w:t>個人依前二項規定計算之房屋、土地交易所得，減除當次交易依土地稅法第三十條第一項規定公告土地現值計算之土地漲價總數額後之餘額，不</w:t>
      </w:r>
      <w:proofErr w:type="gramStart"/>
      <w:r w:rsidRPr="00BF285E">
        <w:rPr>
          <w:rFonts w:hint="eastAsia"/>
          <w:b/>
          <w:sz w:val="28"/>
          <w:szCs w:val="28"/>
        </w:rPr>
        <w:t>併</w:t>
      </w:r>
      <w:proofErr w:type="gramEnd"/>
      <w:r w:rsidRPr="00BF285E">
        <w:rPr>
          <w:rFonts w:hint="eastAsia"/>
          <w:b/>
          <w:sz w:val="28"/>
          <w:szCs w:val="28"/>
        </w:rPr>
        <w:t>計綜合所得總額</w:t>
      </w:r>
      <w:r w:rsidR="00FD34E2">
        <w:rPr>
          <w:rFonts w:hint="eastAsia"/>
          <w:b/>
          <w:sz w:val="28"/>
          <w:szCs w:val="28"/>
        </w:rPr>
        <w:t>。</w:t>
      </w:r>
    </w:p>
    <w:p w14:paraId="43D2C25F" w14:textId="77777777" w:rsidR="00BF285E" w:rsidRDefault="00BF285E" w:rsidP="00B66CFC">
      <w:pPr>
        <w:adjustRightInd w:val="0"/>
        <w:snapToGrid w:val="0"/>
        <w:spacing w:beforeLines="50" w:before="180" w:line="264" w:lineRule="auto"/>
        <w:rPr>
          <w:b/>
          <w:sz w:val="28"/>
          <w:szCs w:val="28"/>
        </w:rPr>
      </w:pPr>
      <w:r w:rsidRPr="00BF285E">
        <w:rPr>
          <w:rFonts w:hint="eastAsia"/>
          <w:b/>
          <w:sz w:val="28"/>
          <w:szCs w:val="28"/>
        </w:rPr>
        <w:t>但依土地稅法規定繳納之土地增值稅，除屬當次交易未自該房屋、土地交易</w:t>
      </w:r>
      <w:proofErr w:type="gramStart"/>
      <w:r w:rsidRPr="00BF285E">
        <w:rPr>
          <w:rFonts w:hint="eastAsia"/>
          <w:b/>
          <w:sz w:val="28"/>
          <w:szCs w:val="28"/>
        </w:rPr>
        <w:t>所得額減除</w:t>
      </w:r>
      <w:proofErr w:type="gramEnd"/>
      <w:r w:rsidRPr="00BF285E">
        <w:rPr>
          <w:rFonts w:hint="eastAsia"/>
          <w:b/>
          <w:sz w:val="28"/>
          <w:szCs w:val="28"/>
        </w:rPr>
        <w:t>之土地漲價總數額部分之稅額外，不得列為成本費用。</w:t>
      </w:r>
    </w:p>
    <w:p w14:paraId="07779620" w14:textId="77777777" w:rsidR="008A6350" w:rsidRPr="00BF285E" w:rsidRDefault="008A6350" w:rsidP="00B66CFC">
      <w:pPr>
        <w:adjustRightInd w:val="0"/>
        <w:snapToGrid w:val="0"/>
        <w:spacing w:beforeLines="50" w:before="180" w:line="264" w:lineRule="auto"/>
        <w:rPr>
          <w:b/>
          <w:sz w:val="28"/>
          <w:szCs w:val="28"/>
        </w:rPr>
      </w:pPr>
    </w:p>
    <w:p w14:paraId="11C6F46A" w14:textId="77777777" w:rsidR="00B30F45" w:rsidRPr="000C3FCF" w:rsidRDefault="000C3FCF" w:rsidP="00B66CFC">
      <w:pPr>
        <w:adjustRightInd w:val="0"/>
        <w:snapToGrid w:val="0"/>
        <w:spacing w:beforeLines="50" w:before="180" w:line="264" w:lineRule="auto"/>
        <w:ind w:left="-284"/>
        <w:rPr>
          <w:b/>
          <w:sz w:val="28"/>
          <w:szCs w:val="28"/>
        </w:rPr>
      </w:pPr>
      <w:r>
        <w:rPr>
          <w:rFonts w:hint="eastAsia"/>
          <w:b/>
          <w:sz w:val="36"/>
          <w:szCs w:val="36"/>
        </w:rPr>
        <w:lastRenderedPageBreak/>
        <w:t>伍、</w:t>
      </w:r>
      <w:r w:rsidR="00B30F45" w:rsidRPr="000C3FCF">
        <w:rPr>
          <w:rFonts w:hint="eastAsia"/>
          <w:b/>
          <w:sz w:val="36"/>
          <w:szCs w:val="36"/>
        </w:rPr>
        <w:t>明定個人交易股份或出資額、預售屋及其坐落基地之報繳規定。</w:t>
      </w:r>
      <w:r w:rsidR="00B30F45" w:rsidRPr="000C3FCF">
        <w:rPr>
          <w:b/>
          <w:sz w:val="28"/>
          <w:szCs w:val="28"/>
        </w:rPr>
        <w:t>(</w:t>
      </w:r>
      <w:r w:rsidR="00B30F45" w:rsidRPr="000C3FCF">
        <w:rPr>
          <w:rFonts w:hint="eastAsia"/>
          <w:b/>
          <w:sz w:val="28"/>
          <w:szCs w:val="28"/>
        </w:rPr>
        <w:t>修正條文第</w:t>
      </w:r>
      <w:r w:rsidR="00B30F45" w:rsidRPr="000C3FCF">
        <w:rPr>
          <w:b/>
          <w:sz w:val="28"/>
          <w:szCs w:val="28"/>
        </w:rPr>
        <w:t>14</w:t>
      </w:r>
      <w:r w:rsidR="00B30F45" w:rsidRPr="000C3FCF">
        <w:rPr>
          <w:rFonts w:hint="eastAsia"/>
          <w:b/>
          <w:sz w:val="28"/>
          <w:szCs w:val="28"/>
        </w:rPr>
        <w:t>條之</w:t>
      </w:r>
      <w:r w:rsidR="00B30F45" w:rsidRPr="000C3FCF">
        <w:rPr>
          <w:b/>
          <w:sz w:val="28"/>
          <w:szCs w:val="28"/>
        </w:rPr>
        <w:t>5)</w:t>
      </w:r>
    </w:p>
    <w:p w14:paraId="189B2F1F" w14:textId="77777777" w:rsidR="00BF285E" w:rsidRDefault="00BF285E" w:rsidP="00B66CFC">
      <w:pPr>
        <w:adjustRightInd w:val="0"/>
        <w:snapToGrid w:val="0"/>
        <w:spacing w:beforeLines="50" w:before="180" w:line="264" w:lineRule="auto"/>
        <w:rPr>
          <w:b/>
          <w:sz w:val="28"/>
          <w:szCs w:val="28"/>
        </w:rPr>
      </w:pPr>
      <w:r>
        <w:rPr>
          <w:rFonts w:hint="eastAsia"/>
          <w:b/>
          <w:sz w:val="28"/>
          <w:szCs w:val="28"/>
        </w:rPr>
        <w:t>在交易後次日之</w:t>
      </w:r>
      <w:r>
        <w:rPr>
          <w:rFonts w:hint="eastAsia"/>
          <w:b/>
          <w:sz w:val="28"/>
          <w:szCs w:val="28"/>
        </w:rPr>
        <w:t>30</w:t>
      </w:r>
      <w:r>
        <w:rPr>
          <w:rFonts w:hint="eastAsia"/>
          <w:b/>
          <w:sz w:val="28"/>
          <w:szCs w:val="28"/>
        </w:rPr>
        <w:t>日內申報</w:t>
      </w:r>
    </w:p>
    <w:p w14:paraId="146B7CF9" w14:textId="77777777" w:rsidR="008A6350" w:rsidRPr="00B80D01" w:rsidRDefault="008A6350" w:rsidP="00B66CFC">
      <w:pPr>
        <w:adjustRightInd w:val="0"/>
        <w:snapToGrid w:val="0"/>
        <w:spacing w:beforeLines="50" w:before="180" w:line="264" w:lineRule="auto"/>
        <w:rPr>
          <w:b/>
          <w:sz w:val="28"/>
          <w:szCs w:val="28"/>
        </w:rPr>
      </w:pPr>
    </w:p>
    <w:p w14:paraId="7AA62595" w14:textId="77777777" w:rsidR="00770F11" w:rsidRPr="000C3FCF" w:rsidRDefault="000C3FCF" w:rsidP="00B66CFC">
      <w:pPr>
        <w:adjustRightInd w:val="0"/>
        <w:snapToGrid w:val="0"/>
        <w:spacing w:beforeLines="50" w:before="180" w:line="264" w:lineRule="auto"/>
        <w:ind w:left="-284"/>
        <w:rPr>
          <w:b/>
          <w:sz w:val="36"/>
          <w:szCs w:val="36"/>
        </w:rPr>
      </w:pPr>
      <w:r>
        <w:rPr>
          <w:rFonts w:hint="eastAsia"/>
          <w:b/>
          <w:sz w:val="36"/>
          <w:szCs w:val="36"/>
        </w:rPr>
        <w:t>陸、</w:t>
      </w:r>
      <w:r w:rsidR="00770F11" w:rsidRPr="000C3FCF">
        <w:rPr>
          <w:rFonts w:hint="eastAsia"/>
          <w:b/>
          <w:sz w:val="36"/>
          <w:szCs w:val="36"/>
        </w:rPr>
        <w:t>未提示費用部分</w:t>
      </w:r>
    </w:p>
    <w:p w14:paraId="52FCD01F" w14:textId="77777777" w:rsidR="00415C6D" w:rsidRPr="00415C6D" w:rsidRDefault="00B30F45" w:rsidP="00B66CFC">
      <w:pPr>
        <w:adjustRightInd w:val="0"/>
        <w:snapToGrid w:val="0"/>
        <w:spacing w:beforeLines="50" w:before="180" w:line="264" w:lineRule="auto"/>
        <w:rPr>
          <w:b/>
          <w:sz w:val="28"/>
          <w:szCs w:val="28"/>
        </w:rPr>
      </w:pPr>
      <w:r w:rsidRPr="00B80D01">
        <w:rPr>
          <w:rFonts w:hint="eastAsia"/>
          <w:b/>
          <w:sz w:val="28"/>
          <w:szCs w:val="28"/>
        </w:rPr>
        <w:t>明定個人交易房屋、土地未提示費用證明文件者，</w:t>
      </w:r>
      <w:proofErr w:type="gramStart"/>
      <w:r w:rsidRPr="00B80D01">
        <w:rPr>
          <w:rFonts w:hint="eastAsia"/>
          <w:b/>
          <w:sz w:val="28"/>
          <w:szCs w:val="28"/>
        </w:rPr>
        <w:t>稽</w:t>
      </w:r>
      <w:proofErr w:type="gramEnd"/>
      <w:r w:rsidRPr="00B80D01">
        <w:rPr>
          <w:rFonts w:hint="eastAsia"/>
          <w:b/>
          <w:sz w:val="28"/>
          <w:szCs w:val="28"/>
        </w:rPr>
        <w:t>徵機關得按成交價額</w:t>
      </w:r>
      <w:r w:rsidRPr="00B80D01">
        <w:rPr>
          <w:b/>
          <w:sz w:val="28"/>
          <w:szCs w:val="28"/>
        </w:rPr>
        <w:t>3%</w:t>
      </w:r>
      <w:r w:rsidRPr="00B80D01">
        <w:rPr>
          <w:rFonts w:hint="eastAsia"/>
          <w:b/>
          <w:sz w:val="28"/>
          <w:szCs w:val="28"/>
        </w:rPr>
        <w:t>計算其費用，並以</w:t>
      </w:r>
      <w:r w:rsidRPr="00B80D01">
        <w:rPr>
          <w:b/>
          <w:sz w:val="28"/>
          <w:szCs w:val="28"/>
        </w:rPr>
        <w:t>30</w:t>
      </w:r>
      <w:r w:rsidRPr="00B80D01">
        <w:rPr>
          <w:rFonts w:hint="eastAsia"/>
          <w:b/>
          <w:sz w:val="28"/>
          <w:szCs w:val="28"/>
        </w:rPr>
        <w:t>萬元為限。</w:t>
      </w:r>
      <w:r w:rsidRPr="00B80D01">
        <w:rPr>
          <w:b/>
          <w:sz w:val="28"/>
          <w:szCs w:val="28"/>
        </w:rPr>
        <w:t>(</w:t>
      </w:r>
      <w:r w:rsidRPr="00B80D01">
        <w:rPr>
          <w:rFonts w:hint="eastAsia"/>
          <w:b/>
          <w:sz w:val="28"/>
          <w:szCs w:val="28"/>
        </w:rPr>
        <w:t>修正條文第</w:t>
      </w:r>
      <w:r w:rsidRPr="00B80D01">
        <w:rPr>
          <w:b/>
          <w:sz w:val="28"/>
          <w:szCs w:val="28"/>
        </w:rPr>
        <w:t>14</w:t>
      </w:r>
      <w:r w:rsidRPr="00B80D01">
        <w:rPr>
          <w:rFonts w:hint="eastAsia"/>
          <w:b/>
          <w:sz w:val="28"/>
          <w:szCs w:val="28"/>
        </w:rPr>
        <w:t>條之</w:t>
      </w:r>
      <w:r w:rsidRPr="00B80D01">
        <w:rPr>
          <w:b/>
          <w:sz w:val="28"/>
          <w:szCs w:val="28"/>
        </w:rPr>
        <w:t>6)</w:t>
      </w:r>
      <w:r w:rsidR="00415C6D" w:rsidRPr="00415C6D">
        <w:rPr>
          <w:rFonts w:hint="eastAsia"/>
          <w:b/>
          <w:sz w:val="28"/>
          <w:szCs w:val="28"/>
        </w:rPr>
        <w:t xml:space="preserve"> </w:t>
      </w:r>
      <w:r w:rsidR="00415C6D" w:rsidRPr="00415C6D">
        <w:rPr>
          <w:rFonts w:hint="eastAsia"/>
          <w:b/>
          <w:sz w:val="28"/>
          <w:szCs w:val="28"/>
        </w:rPr>
        <w:t>限制房地合一稅未列舉扣除額在</w:t>
      </w:r>
      <w:r w:rsidR="00415C6D" w:rsidRPr="00415C6D">
        <w:rPr>
          <w:rFonts w:hint="eastAsia"/>
          <w:b/>
          <w:sz w:val="28"/>
          <w:szCs w:val="28"/>
        </w:rPr>
        <w:t>3%</w:t>
      </w:r>
      <w:r w:rsidR="00415C6D" w:rsidRPr="00415C6D">
        <w:rPr>
          <w:rFonts w:hint="eastAsia"/>
          <w:b/>
          <w:sz w:val="28"/>
          <w:szCs w:val="28"/>
        </w:rPr>
        <w:t>及</w:t>
      </w:r>
      <w:r w:rsidR="00415C6D" w:rsidRPr="00415C6D">
        <w:rPr>
          <w:rFonts w:hint="eastAsia"/>
          <w:b/>
          <w:sz w:val="28"/>
          <w:szCs w:val="28"/>
        </w:rPr>
        <w:t>30</w:t>
      </w:r>
      <w:r w:rsidR="00415C6D" w:rsidRPr="00415C6D">
        <w:rPr>
          <w:rFonts w:hint="eastAsia"/>
          <w:b/>
          <w:sz w:val="28"/>
          <w:szCs w:val="28"/>
        </w:rPr>
        <w:t>萬，將加強適用列舉，比如未來房仲的發票反而是更有利，而且加強民眾索取</w:t>
      </w:r>
      <w:r w:rsidR="00BE47A3">
        <w:rPr>
          <w:rFonts w:hint="eastAsia"/>
          <w:b/>
          <w:sz w:val="28"/>
          <w:szCs w:val="28"/>
        </w:rPr>
        <w:t>各項發票、</w:t>
      </w:r>
      <w:r w:rsidR="00415C6D" w:rsidRPr="00415C6D">
        <w:rPr>
          <w:rFonts w:hint="eastAsia"/>
          <w:b/>
          <w:sz w:val="28"/>
          <w:szCs w:val="28"/>
        </w:rPr>
        <w:t>搬家費發票、清潔費發票…</w:t>
      </w:r>
      <w:proofErr w:type="gramStart"/>
      <w:r w:rsidR="00415C6D" w:rsidRPr="00415C6D">
        <w:rPr>
          <w:rFonts w:hint="eastAsia"/>
          <w:b/>
          <w:sz w:val="28"/>
          <w:szCs w:val="28"/>
        </w:rPr>
        <w:t>…</w:t>
      </w:r>
      <w:proofErr w:type="gramEnd"/>
      <w:r w:rsidR="00415C6D" w:rsidRPr="00415C6D">
        <w:rPr>
          <w:rFonts w:hint="eastAsia"/>
          <w:b/>
          <w:sz w:val="28"/>
          <w:szCs w:val="28"/>
        </w:rPr>
        <w:t>。</w:t>
      </w:r>
    </w:p>
    <w:p w14:paraId="47C90D01" w14:textId="77777777" w:rsidR="00BF285E" w:rsidRPr="00415C6D" w:rsidRDefault="00415C6D" w:rsidP="00B66CFC">
      <w:pPr>
        <w:adjustRightInd w:val="0"/>
        <w:snapToGrid w:val="0"/>
        <w:spacing w:beforeLines="50" w:before="180" w:line="264" w:lineRule="auto"/>
        <w:rPr>
          <w:b/>
          <w:sz w:val="28"/>
          <w:szCs w:val="28"/>
        </w:rPr>
      </w:pPr>
      <w:r>
        <w:rPr>
          <w:rFonts w:hint="eastAsia"/>
          <w:b/>
          <w:sz w:val="28"/>
          <w:szCs w:val="28"/>
        </w:rPr>
        <w:t>這個變更將以往以未提示單據較有利變為以列舉較有利方式。「</w:t>
      </w:r>
      <w:r w:rsidRPr="00415C6D">
        <w:rPr>
          <w:rFonts w:hint="eastAsia"/>
          <w:b/>
          <w:sz w:val="28"/>
          <w:szCs w:val="28"/>
        </w:rPr>
        <w:t>個人未提示因取得、改良及移轉而支付之費用者，</w:t>
      </w:r>
      <w:proofErr w:type="gramStart"/>
      <w:r w:rsidRPr="00415C6D">
        <w:rPr>
          <w:rFonts w:hint="eastAsia"/>
          <w:b/>
          <w:sz w:val="28"/>
          <w:szCs w:val="28"/>
        </w:rPr>
        <w:t>稽</w:t>
      </w:r>
      <w:proofErr w:type="gramEnd"/>
      <w:r w:rsidRPr="00415C6D">
        <w:rPr>
          <w:rFonts w:hint="eastAsia"/>
          <w:b/>
          <w:sz w:val="28"/>
          <w:szCs w:val="28"/>
        </w:rPr>
        <w:t>徵機關得按成交價額百分之三計算其費用，並以三十萬元為限</w:t>
      </w:r>
      <w:r w:rsidRPr="00415C6D">
        <w:rPr>
          <w:rFonts w:hint="eastAsia"/>
          <w:b/>
          <w:sz w:val="28"/>
          <w:szCs w:val="28"/>
        </w:rPr>
        <w:t xml:space="preserve"> </w:t>
      </w:r>
      <w:r w:rsidRPr="00415C6D">
        <w:rPr>
          <w:rFonts w:hint="eastAsia"/>
          <w:b/>
          <w:sz w:val="28"/>
          <w:szCs w:val="28"/>
        </w:rPr>
        <w:t>。</w:t>
      </w:r>
      <w:r>
        <w:rPr>
          <w:rFonts w:hint="eastAsia"/>
          <w:b/>
          <w:sz w:val="28"/>
          <w:szCs w:val="28"/>
        </w:rPr>
        <w:t>」</w:t>
      </w:r>
    </w:p>
    <w:p w14:paraId="0704ADBE" w14:textId="77777777" w:rsidR="00BF285E" w:rsidRDefault="00415C6D" w:rsidP="00B66CFC">
      <w:pPr>
        <w:adjustRightInd w:val="0"/>
        <w:snapToGrid w:val="0"/>
        <w:spacing w:beforeLines="50" w:before="180" w:line="264" w:lineRule="auto"/>
        <w:rPr>
          <w:b/>
          <w:sz w:val="28"/>
          <w:szCs w:val="28"/>
        </w:rPr>
      </w:pPr>
      <w:r>
        <w:rPr>
          <w:rFonts w:hint="eastAsia"/>
          <w:b/>
          <w:sz w:val="28"/>
          <w:szCs w:val="28"/>
        </w:rPr>
        <w:t>而</w:t>
      </w:r>
      <w:r w:rsidR="00BF285E" w:rsidRPr="00BF285E">
        <w:rPr>
          <w:rFonts w:hint="eastAsia"/>
          <w:b/>
          <w:sz w:val="28"/>
          <w:szCs w:val="28"/>
        </w:rPr>
        <w:t>營利事業未提示帳簿、</w:t>
      </w:r>
      <w:proofErr w:type="gramStart"/>
      <w:r w:rsidR="00BF285E" w:rsidRPr="00BF285E">
        <w:rPr>
          <w:rFonts w:hint="eastAsia"/>
          <w:b/>
          <w:sz w:val="28"/>
          <w:szCs w:val="28"/>
        </w:rPr>
        <w:t>文據者</w:t>
      </w:r>
      <w:proofErr w:type="gramEnd"/>
      <w:r w:rsidR="00BF285E" w:rsidRPr="00BF285E">
        <w:rPr>
          <w:rFonts w:hint="eastAsia"/>
          <w:b/>
          <w:sz w:val="28"/>
          <w:szCs w:val="28"/>
        </w:rPr>
        <w:t>，比照個人房地交易成本費用核定方式，並明定房屋、土地交易損失之抵減規定。</w:t>
      </w:r>
      <w:r w:rsidR="00BF285E" w:rsidRPr="00BF285E">
        <w:rPr>
          <w:b/>
          <w:sz w:val="28"/>
          <w:szCs w:val="28"/>
        </w:rPr>
        <w:t>(</w:t>
      </w:r>
      <w:r w:rsidR="00BF285E" w:rsidRPr="00BF285E">
        <w:rPr>
          <w:rFonts w:hint="eastAsia"/>
          <w:b/>
          <w:sz w:val="28"/>
          <w:szCs w:val="28"/>
        </w:rPr>
        <w:t>修正條文第</w:t>
      </w:r>
      <w:r w:rsidR="00BF285E" w:rsidRPr="00BF285E">
        <w:rPr>
          <w:b/>
          <w:sz w:val="28"/>
          <w:szCs w:val="28"/>
        </w:rPr>
        <w:t>24</w:t>
      </w:r>
      <w:r w:rsidR="00BF285E" w:rsidRPr="00BF285E">
        <w:rPr>
          <w:rFonts w:hint="eastAsia"/>
          <w:b/>
          <w:sz w:val="28"/>
          <w:szCs w:val="28"/>
        </w:rPr>
        <w:t>條之</w:t>
      </w:r>
      <w:r w:rsidR="00BF285E" w:rsidRPr="00BF285E">
        <w:rPr>
          <w:b/>
          <w:sz w:val="28"/>
          <w:szCs w:val="28"/>
        </w:rPr>
        <w:t>5)</w:t>
      </w:r>
    </w:p>
    <w:p w14:paraId="598A0559" w14:textId="77777777" w:rsidR="00BF285E" w:rsidRDefault="00BF285E" w:rsidP="00B66CFC">
      <w:pPr>
        <w:adjustRightInd w:val="0"/>
        <w:snapToGrid w:val="0"/>
        <w:spacing w:beforeLines="50" w:before="180" w:line="264" w:lineRule="auto"/>
        <w:rPr>
          <w:b/>
          <w:sz w:val="28"/>
          <w:szCs w:val="28"/>
        </w:rPr>
      </w:pPr>
      <w:r w:rsidRPr="00BF285E">
        <w:rPr>
          <w:rFonts w:hint="eastAsia"/>
          <w:b/>
          <w:sz w:val="28"/>
          <w:szCs w:val="28"/>
        </w:rPr>
        <w:t>法人</w:t>
      </w:r>
      <w:r w:rsidR="00415C6D">
        <w:rPr>
          <w:rFonts w:hint="eastAsia"/>
          <w:b/>
          <w:sz w:val="28"/>
          <w:szCs w:val="28"/>
        </w:rPr>
        <w:t>之成本費用扣除變為與各人相同，亦</w:t>
      </w:r>
      <w:r w:rsidRPr="00BF285E">
        <w:rPr>
          <w:rFonts w:hint="eastAsia"/>
          <w:b/>
          <w:sz w:val="28"/>
          <w:szCs w:val="28"/>
        </w:rPr>
        <w:t>多了不列舉單據的</w:t>
      </w:r>
      <w:r w:rsidRPr="00BF285E">
        <w:rPr>
          <w:rFonts w:hint="eastAsia"/>
          <w:b/>
          <w:sz w:val="28"/>
          <w:szCs w:val="28"/>
        </w:rPr>
        <w:t>3%</w:t>
      </w:r>
      <w:r w:rsidRPr="00BF285E">
        <w:rPr>
          <w:rFonts w:hint="eastAsia"/>
          <w:b/>
          <w:sz w:val="28"/>
          <w:szCs w:val="28"/>
        </w:rPr>
        <w:t>費用扣除額。</w:t>
      </w:r>
    </w:p>
    <w:p w14:paraId="1EFC116F" w14:textId="77777777" w:rsidR="008A6350" w:rsidRPr="00BF285E" w:rsidRDefault="008A6350" w:rsidP="00B66CFC">
      <w:pPr>
        <w:adjustRightInd w:val="0"/>
        <w:snapToGrid w:val="0"/>
        <w:spacing w:beforeLines="50" w:before="180" w:line="264" w:lineRule="auto"/>
        <w:rPr>
          <w:b/>
          <w:sz w:val="28"/>
          <w:szCs w:val="28"/>
        </w:rPr>
      </w:pPr>
    </w:p>
    <w:p w14:paraId="47358A98" w14:textId="77777777" w:rsidR="00B80D01" w:rsidRPr="000C3FCF" w:rsidRDefault="000C3FCF" w:rsidP="00B66CFC">
      <w:pPr>
        <w:adjustRightInd w:val="0"/>
        <w:snapToGrid w:val="0"/>
        <w:spacing w:beforeLines="50" w:before="180" w:line="264" w:lineRule="auto"/>
        <w:ind w:left="-284"/>
        <w:rPr>
          <w:b/>
          <w:sz w:val="36"/>
          <w:szCs w:val="36"/>
        </w:rPr>
      </w:pPr>
      <w:proofErr w:type="gramStart"/>
      <w:r>
        <w:rPr>
          <w:rFonts w:hint="eastAsia"/>
          <w:b/>
          <w:sz w:val="36"/>
          <w:szCs w:val="36"/>
        </w:rPr>
        <w:t>柒</w:t>
      </w:r>
      <w:proofErr w:type="gramEnd"/>
      <w:r>
        <w:rPr>
          <w:rFonts w:hint="eastAsia"/>
          <w:b/>
          <w:sz w:val="36"/>
          <w:szCs w:val="36"/>
        </w:rPr>
        <w:t>、</w:t>
      </w:r>
      <w:r w:rsidR="00B80D01" w:rsidRPr="000C3FCF">
        <w:rPr>
          <w:rFonts w:hint="eastAsia"/>
          <w:b/>
          <w:sz w:val="36"/>
          <w:szCs w:val="36"/>
        </w:rPr>
        <w:t>營利事業房地合一稅的損失扣除額，可延至</w:t>
      </w:r>
      <w:r w:rsidR="00B80D01" w:rsidRPr="000C3FCF">
        <w:rPr>
          <w:rFonts w:hint="eastAsia"/>
          <w:b/>
          <w:sz w:val="36"/>
          <w:szCs w:val="36"/>
        </w:rPr>
        <w:t>10</w:t>
      </w:r>
      <w:r w:rsidR="00B80D01" w:rsidRPr="000C3FCF">
        <w:rPr>
          <w:rFonts w:hint="eastAsia"/>
          <w:b/>
          <w:sz w:val="36"/>
          <w:szCs w:val="36"/>
        </w:rPr>
        <w:t>年。</w:t>
      </w:r>
    </w:p>
    <w:p w14:paraId="6C12B6B1" w14:textId="77777777" w:rsidR="00770F11" w:rsidRDefault="00770F11" w:rsidP="00B66CFC">
      <w:pPr>
        <w:adjustRightInd w:val="0"/>
        <w:snapToGrid w:val="0"/>
        <w:spacing w:beforeLines="50" w:before="180" w:line="264" w:lineRule="auto"/>
        <w:rPr>
          <w:b/>
          <w:sz w:val="28"/>
          <w:szCs w:val="28"/>
        </w:rPr>
      </w:pPr>
      <w:r w:rsidRPr="00770F11">
        <w:rPr>
          <w:rFonts w:hint="eastAsia"/>
          <w:b/>
          <w:sz w:val="28"/>
          <w:szCs w:val="28"/>
        </w:rPr>
        <w:t>營利事業之當年度房屋、土地交易損失，應先自當年度適用相同稅率之房屋、土地交易所得中減除，減除不足部分，得自當年度適用不同稅率之房屋、土地交易所得中減除，減除後尚有未減除餘額部分，得自交易年度之次年起十年內之房屋、土地交易所得減除。</w:t>
      </w:r>
    </w:p>
    <w:p w14:paraId="24F79D76" w14:textId="77777777" w:rsidR="008A6350" w:rsidRPr="00770F11" w:rsidRDefault="008A6350" w:rsidP="00B66CFC">
      <w:pPr>
        <w:adjustRightInd w:val="0"/>
        <w:snapToGrid w:val="0"/>
        <w:spacing w:beforeLines="50" w:before="180" w:line="264" w:lineRule="auto"/>
        <w:rPr>
          <w:b/>
          <w:sz w:val="28"/>
          <w:szCs w:val="28"/>
        </w:rPr>
      </w:pPr>
    </w:p>
    <w:p w14:paraId="4A6086C4" w14:textId="77777777" w:rsidR="00B80D01" w:rsidRPr="000C3FCF" w:rsidRDefault="000C3FCF" w:rsidP="00B66CFC">
      <w:pPr>
        <w:adjustRightInd w:val="0"/>
        <w:snapToGrid w:val="0"/>
        <w:spacing w:beforeLines="50" w:before="180" w:line="264" w:lineRule="auto"/>
        <w:ind w:left="-284"/>
        <w:rPr>
          <w:b/>
          <w:sz w:val="28"/>
          <w:szCs w:val="28"/>
        </w:rPr>
      </w:pPr>
      <w:r>
        <w:rPr>
          <w:rFonts w:hint="eastAsia"/>
          <w:b/>
          <w:sz w:val="36"/>
          <w:szCs w:val="36"/>
        </w:rPr>
        <w:t>捌、</w:t>
      </w:r>
      <w:r w:rsidR="00415C6D" w:rsidRPr="000C3FCF">
        <w:rPr>
          <w:rFonts w:hint="eastAsia"/>
          <w:b/>
          <w:sz w:val="36"/>
          <w:szCs w:val="36"/>
        </w:rPr>
        <w:t xml:space="preserve"> </w:t>
      </w:r>
      <w:r w:rsidR="00B80D01" w:rsidRPr="000C3FCF">
        <w:rPr>
          <w:rFonts w:hint="eastAsia"/>
          <w:b/>
          <w:sz w:val="36"/>
          <w:szCs w:val="36"/>
        </w:rPr>
        <w:t>(</w:t>
      </w:r>
      <w:r w:rsidR="00B80D01" w:rsidRPr="000C3FCF">
        <w:rPr>
          <w:rFonts w:hint="eastAsia"/>
          <w:b/>
          <w:sz w:val="36"/>
          <w:szCs w:val="36"/>
        </w:rPr>
        <w:t>非自願部份</w:t>
      </w:r>
      <w:r w:rsidR="00B80D01" w:rsidRPr="000C3FCF">
        <w:rPr>
          <w:rFonts w:hint="eastAsia"/>
          <w:b/>
          <w:sz w:val="36"/>
          <w:szCs w:val="36"/>
        </w:rPr>
        <w:t>)</w:t>
      </w:r>
      <w:r w:rsidR="00B80D01" w:rsidRPr="000C3FCF">
        <w:rPr>
          <w:rFonts w:hint="eastAsia"/>
          <w:b/>
          <w:sz w:val="28"/>
          <w:szCs w:val="28"/>
        </w:rPr>
        <w:t>，除了共有，清償債務法拍，其他不要想太多！因為非自願的實質原則都不知道，不要看字說故事，會有問題！</w:t>
      </w:r>
    </w:p>
    <w:p w14:paraId="741EF14E" w14:textId="77777777" w:rsidR="002E2684" w:rsidRPr="000C3FCF" w:rsidRDefault="000C3FCF" w:rsidP="00B66CFC">
      <w:pPr>
        <w:adjustRightInd w:val="0"/>
        <w:snapToGrid w:val="0"/>
        <w:spacing w:beforeLines="50" w:before="180" w:line="264" w:lineRule="auto"/>
        <w:ind w:left="-284"/>
        <w:rPr>
          <w:b/>
          <w:sz w:val="36"/>
          <w:szCs w:val="36"/>
        </w:rPr>
      </w:pPr>
      <w:r>
        <w:rPr>
          <w:rFonts w:hint="eastAsia"/>
          <w:b/>
          <w:sz w:val="36"/>
          <w:szCs w:val="36"/>
        </w:rPr>
        <w:t>玖、</w:t>
      </w:r>
      <w:r w:rsidR="002E2684" w:rsidRPr="000C3FCF">
        <w:rPr>
          <w:b/>
          <w:sz w:val="36"/>
          <w:szCs w:val="36"/>
        </w:rPr>
        <w:t>個人、營利事業參與都</w:t>
      </w:r>
      <w:proofErr w:type="gramStart"/>
      <w:r w:rsidR="002E2684" w:rsidRPr="000C3FCF">
        <w:rPr>
          <w:b/>
          <w:sz w:val="36"/>
          <w:szCs w:val="36"/>
        </w:rPr>
        <w:t>更或危老分</w:t>
      </w:r>
      <w:proofErr w:type="gramEnd"/>
      <w:r w:rsidR="002E2684" w:rsidRPr="000C3FCF">
        <w:rPr>
          <w:b/>
          <w:sz w:val="36"/>
          <w:szCs w:val="36"/>
        </w:rPr>
        <w:t>回房地，若在</w:t>
      </w:r>
      <w:r w:rsidR="002E2684" w:rsidRPr="000C3FCF">
        <w:rPr>
          <w:b/>
          <w:sz w:val="36"/>
          <w:szCs w:val="36"/>
        </w:rPr>
        <w:t>5</w:t>
      </w:r>
      <w:r w:rsidR="002E2684" w:rsidRPr="000C3FCF">
        <w:rPr>
          <w:b/>
          <w:sz w:val="36"/>
          <w:szCs w:val="36"/>
        </w:rPr>
        <w:t>年內第一次移轉登記，可適用較低的</w:t>
      </w:r>
      <w:r w:rsidR="002E2684" w:rsidRPr="000C3FCF">
        <w:rPr>
          <w:b/>
          <w:sz w:val="36"/>
          <w:szCs w:val="36"/>
        </w:rPr>
        <w:t>20</w:t>
      </w:r>
      <w:r w:rsidR="002E2684" w:rsidRPr="000C3FCF">
        <w:rPr>
          <w:b/>
          <w:sz w:val="36"/>
          <w:szCs w:val="36"/>
        </w:rPr>
        <w:t>％稅率。</w:t>
      </w:r>
    </w:p>
    <w:p w14:paraId="621C30F3" w14:textId="77777777" w:rsidR="00B636EA" w:rsidRDefault="00B636EA" w:rsidP="00B66CFC">
      <w:pPr>
        <w:adjustRightInd w:val="0"/>
        <w:snapToGrid w:val="0"/>
        <w:spacing w:beforeLines="50" w:before="180" w:line="264" w:lineRule="auto"/>
        <w:rPr>
          <w:b/>
          <w:sz w:val="28"/>
          <w:szCs w:val="28"/>
        </w:rPr>
      </w:pPr>
      <w:r w:rsidRPr="00B636EA">
        <w:rPr>
          <w:rFonts w:hint="eastAsia"/>
          <w:b/>
          <w:sz w:val="28"/>
          <w:szCs w:val="28"/>
        </w:rPr>
        <w:t>個人提供土地、合法建築物、他項權利或資金，依都市更新條例參與都市更</w:t>
      </w:r>
      <w:r w:rsidRPr="00B636EA">
        <w:rPr>
          <w:rFonts w:hint="eastAsia"/>
          <w:b/>
          <w:sz w:val="28"/>
          <w:szCs w:val="28"/>
        </w:rPr>
        <w:lastRenderedPageBreak/>
        <w:t>新，或依都市危險及老舊建築物加速重建條例參與重建，於興建房屋完成後取得之房屋及其坐落基地第一次移轉且其持有期間在五年以下者，稅率為百分之二十。</w:t>
      </w:r>
    </w:p>
    <w:p w14:paraId="6E8EBE9B" w14:textId="77777777" w:rsidR="00DE5AB6" w:rsidRPr="006B70F4" w:rsidRDefault="00DE5AB6" w:rsidP="00B66CFC">
      <w:pPr>
        <w:adjustRightInd w:val="0"/>
        <w:snapToGrid w:val="0"/>
        <w:spacing w:beforeLines="50" w:before="180" w:line="264" w:lineRule="auto"/>
        <w:rPr>
          <w:rFonts w:ascii="新細明體" w:eastAsia="新細明體" w:hAnsi="新細明體" w:cs="新細明體"/>
          <w:b/>
          <w:sz w:val="48"/>
          <w:szCs w:val="48"/>
        </w:rPr>
      </w:pPr>
      <w:r w:rsidRPr="006B70F4">
        <w:rPr>
          <w:rFonts w:ascii="新細明體" w:eastAsia="新細明體" w:hAnsi="新細明體" w:cs="新細明體" w:hint="eastAsia"/>
          <w:b/>
          <w:sz w:val="48"/>
          <w:szCs w:val="48"/>
        </w:rPr>
        <w:t>營利事業</w:t>
      </w:r>
      <w:r w:rsidR="008A6350" w:rsidRPr="006B70F4">
        <w:rPr>
          <w:rFonts w:ascii="新細明體" w:eastAsia="新細明體" w:hAnsi="新細明體" w:cs="新細明體" w:hint="eastAsia"/>
          <w:b/>
          <w:sz w:val="48"/>
          <w:szCs w:val="48"/>
        </w:rPr>
        <w:t>部分</w:t>
      </w:r>
      <w:r w:rsidRPr="006B70F4">
        <w:rPr>
          <w:rFonts w:ascii="新細明體" w:eastAsia="新細明體" w:hAnsi="新細明體" w:cs="新細明體" w:hint="eastAsia"/>
          <w:b/>
          <w:sz w:val="48"/>
          <w:szCs w:val="48"/>
        </w:rPr>
        <w:t>房地合一稅規定</w:t>
      </w:r>
    </w:p>
    <w:p w14:paraId="75332276" w14:textId="77777777" w:rsidR="00DE5AB6" w:rsidRPr="00DE5AB6" w:rsidRDefault="00DE5AB6" w:rsidP="00B66CFC">
      <w:pPr>
        <w:adjustRightInd w:val="0"/>
        <w:snapToGrid w:val="0"/>
        <w:spacing w:beforeLines="50" w:before="180" w:line="264" w:lineRule="auto"/>
        <w:rPr>
          <w:rFonts w:ascii="新細明體" w:eastAsia="新細明體" w:hAnsi="新細明體" w:cs="新細明體"/>
          <w:b/>
          <w:sz w:val="36"/>
          <w:szCs w:val="36"/>
        </w:rPr>
      </w:pPr>
      <w:r w:rsidRPr="00DE5AB6">
        <w:rPr>
          <w:rFonts w:ascii="新細明體" w:eastAsia="新細明體" w:hAnsi="新細明體" w:cs="新細明體" w:hint="eastAsia"/>
          <w:b/>
          <w:sz w:val="36"/>
          <w:szCs w:val="36"/>
        </w:rPr>
        <w:t>(壹)、稅率</w:t>
      </w:r>
    </w:p>
    <w:p w14:paraId="45BE0745" w14:textId="77777777" w:rsidR="00DE5AB6" w:rsidRPr="00DE5AB6" w:rsidRDefault="00DE5AB6" w:rsidP="00B66CFC">
      <w:pPr>
        <w:adjustRightInd w:val="0"/>
        <w:snapToGrid w:val="0"/>
        <w:spacing w:beforeLines="50" w:before="180" w:line="264" w:lineRule="auto"/>
        <w:rPr>
          <w:rFonts w:ascii="新細明體" w:eastAsia="新細明體" w:hAnsi="新細明體" w:cs="新細明體"/>
          <w:b/>
          <w:sz w:val="36"/>
          <w:szCs w:val="36"/>
        </w:rPr>
      </w:pPr>
      <w:r w:rsidRPr="00DE5AB6">
        <w:rPr>
          <w:rFonts w:ascii="新細明體" w:eastAsia="新細明體" w:hAnsi="新細明體" w:cs="新細明體" w:hint="eastAsia"/>
          <w:b/>
          <w:sz w:val="36"/>
          <w:szCs w:val="36"/>
        </w:rPr>
        <w:t>本次修法法人稅率變更為短期與個人規範相同，但並無</w:t>
      </w:r>
      <w:r w:rsidR="008A6350">
        <w:rPr>
          <w:rFonts w:ascii="新細明體" w:eastAsia="新細明體" w:hAnsi="新細明體" w:cs="新細明體" w:hint="eastAsia"/>
          <w:b/>
          <w:sz w:val="36"/>
          <w:szCs w:val="36"/>
        </w:rPr>
        <w:t>較</w:t>
      </w:r>
      <w:r w:rsidRPr="00DE5AB6">
        <w:rPr>
          <w:rFonts w:ascii="新細明體" w:eastAsia="新細明體" w:hAnsi="新細明體" w:cs="新細明體" w:hint="eastAsia"/>
          <w:b/>
          <w:sz w:val="36"/>
          <w:szCs w:val="36"/>
        </w:rPr>
        <w:t>低稅之15%</w:t>
      </w:r>
      <w:r w:rsidR="008A6350">
        <w:rPr>
          <w:rFonts w:ascii="新細明體" w:eastAsia="新細明體" w:hAnsi="新細明體" w:cs="新細明體" w:hint="eastAsia"/>
          <w:b/>
          <w:sz w:val="36"/>
          <w:szCs w:val="36"/>
        </w:rPr>
        <w:t>及</w:t>
      </w:r>
      <w:r w:rsidRPr="00DE5AB6">
        <w:rPr>
          <w:rFonts w:ascii="新細明體" w:eastAsia="新細明體" w:hAnsi="新細明體" w:cs="新細明體" w:hint="eastAsia"/>
          <w:b/>
          <w:sz w:val="36"/>
          <w:szCs w:val="36"/>
        </w:rPr>
        <w:t>自用10%：</w:t>
      </w:r>
    </w:p>
    <w:p w14:paraId="2629CC64" w14:textId="77777777" w:rsidR="00DE5AB6" w:rsidRPr="00DE5AB6" w:rsidRDefault="00DE5AB6" w:rsidP="00B66CFC">
      <w:pPr>
        <w:adjustRightInd w:val="0"/>
        <w:snapToGrid w:val="0"/>
        <w:spacing w:beforeLines="50" w:before="180" w:line="264" w:lineRule="auto"/>
        <w:rPr>
          <w:rFonts w:ascii="新細明體" w:eastAsia="新細明體" w:hAnsi="新細明體" w:cs="新細明體"/>
          <w:b/>
          <w:sz w:val="28"/>
          <w:szCs w:val="28"/>
        </w:rPr>
      </w:pPr>
      <w:r w:rsidRPr="00DE5AB6">
        <w:rPr>
          <w:rFonts w:ascii="新細明體" w:eastAsia="新細明體" w:hAnsi="新細明體" w:cs="新細明體" w:hint="eastAsia"/>
          <w:b/>
          <w:sz w:val="28"/>
          <w:szCs w:val="28"/>
        </w:rPr>
        <w:t>一、總機構在中華民國境內之營利事業：</w:t>
      </w:r>
    </w:p>
    <w:p w14:paraId="2C92E881" w14:textId="77777777" w:rsidR="00DE5AB6" w:rsidRPr="00DE5AB6" w:rsidRDefault="00DE5AB6" w:rsidP="00B66CFC">
      <w:pPr>
        <w:adjustRightInd w:val="0"/>
        <w:snapToGrid w:val="0"/>
        <w:spacing w:beforeLines="50" w:before="180" w:line="264" w:lineRule="auto"/>
        <w:rPr>
          <w:rFonts w:ascii="新細明體" w:eastAsia="新細明體" w:hAnsi="新細明體" w:cs="新細明體"/>
          <w:b/>
          <w:sz w:val="28"/>
          <w:szCs w:val="28"/>
        </w:rPr>
      </w:pPr>
      <w:r w:rsidRPr="00DE5AB6">
        <w:rPr>
          <w:rFonts w:ascii="新細明體" w:eastAsia="新細明體" w:hAnsi="新細明體" w:cs="新細明體" w:hint="eastAsia"/>
          <w:b/>
          <w:sz w:val="28"/>
          <w:szCs w:val="28"/>
        </w:rPr>
        <w:t>(</w:t>
      </w:r>
      <w:proofErr w:type="gramStart"/>
      <w:r w:rsidRPr="00DE5AB6">
        <w:rPr>
          <w:rFonts w:ascii="新細明體" w:eastAsia="新細明體" w:hAnsi="新細明體" w:cs="新細明體" w:hint="eastAsia"/>
          <w:b/>
          <w:sz w:val="28"/>
          <w:szCs w:val="28"/>
        </w:rPr>
        <w:t>一</w:t>
      </w:r>
      <w:proofErr w:type="gramEnd"/>
      <w:r w:rsidRPr="00DE5AB6">
        <w:rPr>
          <w:rFonts w:ascii="新細明體" w:eastAsia="新細明體" w:hAnsi="新細明體" w:cs="新細明體" w:hint="eastAsia"/>
          <w:b/>
          <w:sz w:val="28"/>
          <w:szCs w:val="28"/>
        </w:rPr>
        <w:t>)持有 房屋、土地之期間在二年以內者，稅率為百分之四十五。</w:t>
      </w:r>
    </w:p>
    <w:p w14:paraId="1AEE5DFB" w14:textId="77777777" w:rsidR="00DE5AB6" w:rsidRPr="00DE5AB6" w:rsidRDefault="00DE5AB6" w:rsidP="00B66CFC">
      <w:pPr>
        <w:adjustRightInd w:val="0"/>
        <w:snapToGrid w:val="0"/>
        <w:spacing w:beforeLines="50" w:before="180" w:line="264" w:lineRule="auto"/>
        <w:rPr>
          <w:rFonts w:ascii="新細明體" w:eastAsia="新細明體" w:hAnsi="新細明體" w:cs="新細明體"/>
          <w:b/>
          <w:sz w:val="28"/>
          <w:szCs w:val="28"/>
        </w:rPr>
      </w:pPr>
      <w:r w:rsidRPr="00DE5AB6">
        <w:rPr>
          <w:rFonts w:ascii="新細明體" w:eastAsia="新細明體" w:hAnsi="新細明體" w:cs="新細明體" w:hint="eastAsia"/>
          <w:b/>
          <w:sz w:val="28"/>
          <w:szCs w:val="28"/>
        </w:rPr>
        <w:t>(二)持有房屋、土地之期間超過二年，未逾五年者，稅率為百分之三十五。</w:t>
      </w:r>
    </w:p>
    <w:p w14:paraId="459813BD" w14:textId="77777777" w:rsidR="00DE5AB6" w:rsidRPr="00DE5AB6" w:rsidRDefault="00DE5AB6" w:rsidP="00B66CFC">
      <w:pPr>
        <w:adjustRightInd w:val="0"/>
        <w:snapToGrid w:val="0"/>
        <w:spacing w:beforeLines="50" w:before="180" w:line="264" w:lineRule="auto"/>
        <w:rPr>
          <w:rFonts w:ascii="新細明體" w:eastAsia="新細明體" w:hAnsi="新細明體" w:cs="新細明體"/>
          <w:b/>
          <w:sz w:val="28"/>
          <w:szCs w:val="28"/>
        </w:rPr>
      </w:pPr>
      <w:r w:rsidRPr="00DE5AB6">
        <w:rPr>
          <w:rFonts w:ascii="新細明體" w:eastAsia="新細明體" w:hAnsi="新細明體" w:cs="新細明體" w:hint="eastAsia"/>
          <w:b/>
          <w:sz w:val="28"/>
          <w:szCs w:val="28"/>
        </w:rPr>
        <w:t>(三)持有房屋、土地之期間超過五年者，稅率為百分之二十。</w:t>
      </w:r>
    </w:p>
    <w:p w14:paraId="763A2448" w14:textId="77777777" w:rsidR="00DE5AB6" w:rsidRPr="00DE5AB6" w:rsidRDefault="00DE5AB6" w:rsidP="00B66CFC">
      <w:pPr>
        <w:adjustRightInd w:val="0"/>
        <w:snapToGrid w:val="0"/>
        <w:spacing w:beforeLines="50" w:before="180" w:line="264" w:lineRule="auto"/>
        <w:rPr>
          <w:rFonts w:ascii="新細明體" w:eastAsia="新細明體" w:hAnsi="新細明體" w:cs="新細明體"/>
          <w:b/>
          <w:sz w:val="28"/>
          <w:szCs w:val="28"/>
        </w:rPr>
      </w:pPr>
      <w:r w:rsidRPr="00DE5AB6">
        <w:rPr>
          <w:rFonts w:ascii="新細明體" w:eastAsia="新細明體" w:hAnsi="新細明體" w:cs="新細明體" w:hint="eastAsia"/>
          <w:b/>
          <w:sz w:val="28"/>
          <w:szCs w:val="28"/>
        </w:rPr>
        <w:t>二、總機構在中華民國境外之營利事業：</w:t>
      </w:r>
    </w:p>
    <w:p w14:paraId="2F8ECA34" w14:textId="77777777" w:rsidR="00DE5AB6" w:rsidRPr="00DE5AB6" w:rsidRDefault="00DE5AB6" w:rsidP="00B66CFC">
      <w:pPr>
        <w:adjustRightInd w:val="0"/>
        <w:snapToGrid w:val="0"/>
        <w:spacing w:beforeLines="50" w:before="180" w:line="264" w:lineRule="auto"/>
        <w:rPr>
          <w:rFonts w:ascii="新細明體" w:eastAsia="新細明體" w:hAnsi="新細明體" w:cs="新細明體"/>
          <w:b/>
          <w:sz w:val="28"/>
          <w:szCs w:val="28"/>
        </w:rPr>
      </w:pPr>
      <w:r w:rsidRPr="00DE5AB6">
        <w:rPr>
          <w:rFonts w:ascii="新細明體" w:eastAsia="新細明體" w:hAnsi="新細明體" w:cs="新細明體" w:hint="eastAsia"/>
          <w:b/>
          <w:sz w:val="28"/>
          <w:szCs w:val="28"/>
        </w:rPr>
        <w:t>(</w:t>
      </w:r>
      <w:proofErr w:type="gramStart"/>
      <w:r w:rsidRPr="00DE5AB6">
        <w:rPr>
          <w:rFonts w:ascii="新細明體" w:eastAsia="新細明體" w:hAnsi="新細明體" w:cs="新細明體" w:hint="eastAsia"/>
          <w:b/>
          <w:sz w:val="28"/>
          <w:szCs w:val="28"/>
        </w:rPr>
        <w:t>一</w:t>
      </w:r>
      <w:proofErr w:type="gramEnd"/>
      <w:r w:rsidRPr="00DE5AB6">
        <w:rPr>
          <w:rFonts w:ascii="新細明體" w:eastAsia="新細明體" w:hAnsi="新細明體" w:cs="新細明體" w:hint="eastAsia"/>
          <w:b/>
          <w:sz w:val="28"/>
          <w:szCs w:val="28"/>
        </w:rPr>
        <w:t>)持有 房屋、土地之期間在二年以內者，稅率為百分之四十五。</w:t>
      </w:r>
    </w:p>
    <w:p w14:paraId="13F00409" w14:textId="77777777" w:rsidR="00DE5AB6" w:rsidRPr="00DE5AB6" w:rsidRDefault="00DE5AB6" w:rsidP="00B66CFC">
      <w:pPr>
        <w:adjustRightInd w:val="0"/>
        <w:snapToGrid w:val="0"/>
        <w:spacing w:beforeLines="50" w:before="180" w:line="264" w:lineRule="auto"/>
        <w:rPr>
          <w:rFonts w:ascii="新細明體" w:eastAsia="新細明體" w:hAnsi="新細明體" w:cs="新細明體"/>
          <w:b/>
          <w:sz w:val="28"/>
          <w:szCs w:val="28"/>
        </w:rPr>
      </w:pPr>
      <w:r w:rsidRPr="00DE5AB6">
        <w:rPr>
          <w:rFonts w:ascii="新細明體" w:eastAsia="新細明體" w:hAnsi="新細明體" w:cs="新細明體" w:hint="eastAsia"/>
          <w:b/>
          <w:sz w:val="28"/>
          <w:szCs w:val="28"/>
        </w:rPr>
        <w:t>(二)持有房屋、土地之期間超過二年者，稅率為百分之三十五。</w:t>
      </w:r>
    </w:p>
    <w:p w14:paraId="79D78A42"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36"/>
          <w:szCs w:val="36"/>
        </w:rPr>
      </w:pPr>
      <w:r w:rsidRPr="00DE5AB6">
        <w:rPr>
          <w:rFonts w:ascii="Calibri" w:eastAsia="新細明體" w:hAnsi="Calibri" w:cs="Times New Roman"/>
          <w:b/>
          <w:sz w:val="36"/>
          <w:szCs w:val="36"/>
        </w:rPr>
        <w:t>(</w:t>
      </w:r>
      <w:r w:rsidRPr="00DE5AB6">
        <w:rPr>
          <w:rFonts w:ascii="Calibri" w:eastAsia="新細明體" w:hAnsi="Calibri" w:cs="Times New Roman" w:hint="eastAsia"/>
          <w:b/>
          <w:sz w:val="36"/>
          <w:szCs w:val="36"/>
        </w:rPr>
        <w:t>貳</w:t>
      </w:r>
      <w:r w:rsidRPr="00DE5AB6">
        <w:rPr>
          <w:rFonts w:ascii="Calibri" w:eastAsia="新細明體" w:hAnsi="Calibri" w:cs="Times New Roman"/>
          <w:b/>
          <w:sz w:val="36"/>
          <w:szCs w:val="36"/>
        </w:rPr>
        <w:t>).</w:t>
      </w:r>
      <w:r w:rsidRPr="00DE5AB6">
        <w:rPr>
          <w:rFonts w:ascii="Calibri" w:eastAsia="新細明體" w:hAnsi="Calibri" w:cs="Times New Roman" w:hint="eastAsia"/>
          <w:b/>
          <w:sz w:val="36"/>
          <w:szCs w:val="36"/>
        </w:rPr>
        <w:t>股權</w:t>
      </w:r>
    </w:p>
    <w:p w14:paraId="5CE000A2"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36"/>
          <w:szCs w:val="36"/>
        </w:rPr>
      </w:pPr>
      <w:r w:rsidRPr="00DE5AB6">
        <w:rPr>
          <w:rFonts w:ascii="Calibri" w:eastAsia="新細明體" w:hAnsi="Calibri" w:cs="Times New Roman" w:hint="eastAsia"/>
          <w:b/>
          <w:sz w:val="36"/>
          <w:szCs w:val="36"/>
        </w:rPr>
        <w:t>股權交易部分，納入境內法人</w:t>
      </w:r>
    </w:p>
    <w:p w14:paraId="18852E08"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hint="eastAsia"/>
          <w:b/>
          <w:sz w:val="28"/>
          <w:szCs w:val="28"/>
        </w:rPr>
        <w:t>交易持有股份</w:t>
      </w:r>
      <w:r w:rsidRPr="00DE5AB6">
        <w:rPr>
          <w:rFonts w:ascii="Calibri" w:eastAsia="新細明體" w:hAnsi="Calibri" w:cs="Times New Roman"/>
          <w:b/>
          <w:sz w:val="28"/>
          <w:szCs w:val="28"/>
        </w:rPr>
        <w:t>(</w:t>
      </w:r>
      <w:r w:rsidRPr="00DE5AB6">
        <w:rPr>
          <w:rFonts w:ascii="Calibri" w:eastAsia="新細明體" w:hAnsi="Calibri" w:cs="Times New Roman" w:hint="eastAsia"/>
          <w:b/>
          <w:sz w:val="28"/>
          <w:szCs w:val="28"/>
        </w:rPr>
        <w:t>或出資額</w:t>
      </w:r>
      <w:r w:rsidRPr="00DE5AB6">
        <w:rPr>
          <w:rFonts w:ascii="Calibri" w:eastAsia="新細明體" w:hAnsi="Calibri" w:cs="Times New Roman"/>
          <w:b/>
          <w:sz w:val="28"/>
          <w:szCs w:val="28"/>
        </w:rPr>
        <w:t>)</w:t>
      </w:r>
      <w:r w:rsidRPr="00DE5AB6">
        <w:rPr>
          <w:rFonts w:ascii="Calibri" w:eastAsia="新細明體" w:hAnsi="Calibri" w:cs="Times New Roman" w:hint="eastAsia"/>
          <w:b/>
          <w:sz w:val="28"/>
          <w:szCs w:val="28"/>
        </w:rPr>
        <w:t>過半數之營利事業之股份</w:t>
      </w:r>
      <w:r w:rsidRPr="00DE5AB6">
        <w:rPr>
          <w:rFonts w:ascii="Calibri" w:eastAsia="新細明體" w:hAnsi="Calibri" w:cs="Times New Roman"/>
          <w:b/>
          <w:sz w:val="28"/>
          <w:szCs w:val="28"/>
        </w:rPr>
        <w:t>(</w:t>
      </w:r>
      <w:r w:rsidRPr="00DE5AB6">
        <w:rPr>
          <w:rFonts w:ascii="Calibri" w:eastAsia="新細明體" w:hAnsi="Calibri" w:cs="Times New Roman" w:hint="eastAsia"/>
          <w:b/>
          <w:sz w:val="28"/>
          <w:szCs w:val="28"/>
        </w:rPr>
        <w:t>或出資額</w:t>
      </w:r>
      <w:r w:rsidRPr="00DE5AB6">
        <w:rPr>
          <w:rFonts w:ascii="Calibri" w:eastAsia="新細明體" w:hAnsi="Calibri" w:cs="Times New Roman"/>
          <w:b/>
          <w:sz w:val="28"/>
          <w:szCs w:val="28"/>
        </w:rPr>
        <w:t>)</w:t>
      </w:r>
      <w:r w:rsidRPr="00DE5AB6">
        <w:rPr>
          <w:rFonts w:ascii="Calibri" w:eastAsia="新細明體" w:hAnsi="Calibri" w:cs="Times New Roman" w:hint="eastAsia"/>
          <w:b/>
          <w:sz w:val="28"/>
          <w:szCs w:val="28"/>
        </w:rPr>
        <w:t>，該營利事業股權</w:t>
      </w:r>
      <w:r w:rsidRPr="00DE5AB6">
        <w:rPr>
          <w:rFonts w:ascii="Calibri" w:eastAsia="新細明體" w:hAnsi="Calibri" w:cs="Times New Roman"/>
          <w:b/>
          <w:sz w:val="28"/>
          <w:szCs w:val="28"/>
        </w:rPr>
        <w:t>(</w:t>
      </w:r>
      <w:r w:rsidRPr="00DE5AB6">
        <w:rPr>
          <w:rFonts w:ascii="Calibri" w:eastAsia="新細明體" w:hAnsi="Calibri" w:cs="Times New Roman" w:hint="eastAsia"/>
          <w:b/>
          <w:sz w:val="28"/>
          <w:szCs w:val="28"/>
        </w:rPr>
        <w:t>或出資額</w:t>
      </w:r>
      <w:r w:rsidRPr="00DE5AB6">
        <w:rPr>
          <w:rFonts w:ascii="Calibri" w:eastAsia="新細明體" w:hAnsi="Calibri" w:cs="Times New Roman"/>
          <w:b/>
          <w:sz w:val="28"/>
          <w:szCs w:val="28"/>
        </w:rPr>
        <w:t>)</w:t>
      </w:r>
      <w:r w:rsidRPr="00DE5AB6">
        <w:rPr>
          <w:rFonts w:ascii="Calibri" w:eastAsia="新細明體" w:hAnsi="Calibri" w:cs="Times New Roman" w:hint="eastAsia"/>
          <w:b/>
          <w:sz w:val="28"/>
          <w:szCs w:val="28"/>
        </w:rPr>
        <w:t>之價值</w:t>
      </w:r>
      <w:r w:rsidRPr="00DE5AB6">
        <w:rPr>
          <w:rFonts w:ascii="Calibri" w:eastAsia="新細明體" w:hAnsi="Calibri" w:cs="Times New Roman"/>
          <w:b/>
          <w:sz w:val="28"/>
          <w:szCs w:val="28"/>
        </w:rPr>
        <w:t>50%</w:t>
      </w:r>
      <w:r w:rsidRPr="00DE5AB6">
        <w:rPr>
          <w:rFonts w:ascii="Calibri" w:eastAsia="新細明體" w:hAnsi="Calibri" w:cs="Times New Roman" w:hint="eastAsia"/>
          <w:b/>
          <w:sz w:val="28"/>
          <w:szCs w:val="28"/>
        </w:rPr>
        <w:t>以上係由我國境內之房地所構成者，該交易視同房屋、土地交易。但排除屬上市、上櫃</w:t>
      </w:r>
      <w:proofErr w:type="gramStart"/>
      <w:r w:rsidRPr="00DE5AB6">
        <w:rPr>
          <w:rFonts w:ascii="Calibri" w:eastAsia="新細明體" w:hAnsi="Calibri" w:cs="Times New Roman" w:hint="eastAsia"/>
          <w:b/>
          <w:sz w:val="28"/>
          <w:szCs w:val="28"/>
        </w:rPr>
        <w:t>及興櫃公司</w:t>
      </w:r>
      <w:proofErr w:type="gramEnd"/>
      <w:r w:rsidRPr="00DE5AB6">
        <w:rPr>
          <w:rFonts w:ascii="Calibri" w:eastAsia="新細明體" w:hAnsi="Calibri" w:cs="Times New Roman" w:hint="eastAsia"/>
          <w:b/>
          <w:sz w:val="28"/>
          <w:szCs w:val="28"/>
        </w:rPr>
        <w:t>之股票者。</w:t>
      </w:r>
    </w:p>
    <w:p w14:paraId="4843A0F4"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hint="eastAsia"/>
          <w:b/>
          <w:sz w:val="28"/>
          <w:szCs w:val="28"/>
        </w:rPr>
        <w:t>法人的股權交易本來原法規就有規定在境外法人部份。本次修定將境內股權納入房地合一稅規定，且增加規定為個人持股範圍，</w:t>
      </w:r>
      <w:proofErr w:type="gramStart"/>
      <w:r w:rsidRPr="00DE5AB6">
        <w:rPr>
          <w:rFonts w:ascii="Calibri" w:eastAsia="新細明體" w:hAnsi="Calibri" w:cs="Times New Roman" w:hint="eastAsia"/>
          <w:b/>
          <w:sz w:val="28"/>
          <w:szCs w:val="28"/>
        </w:rPr>
        <w:t>意既個人持股份如有</w:t>
      </w:r>
      <w:proofErr w:type="gramEnd"/>
      <w:r w:rsidRPr="00DE5AB6">
        <w:rPr>
          <w:rFonts w:ascii="Calibri" w:eastAsia="新細明體" w:hAnsi="Calibri" w:cs="Times New Roman" w:hint="eastAsia"/>
          <w:b/>
          <w:sz w:val="28"/>
          <w:szCs w:val="28"/>
        </w:rPr>
        <w:t>交易個人一半股權亦有適用。比如說一家公司，王先生持股公司</w:t>
      </w:r>
      <w:r w:rsidRPr="00DE5AB6">
        <w:rPr>
          <w:rFonts w:ascii="Calibri" w:eastAsia="新細明體" w:hAnsi="Calibri" w:cs="Times New Roman"/>
          <w:b/>
          <w:sz w:val="28"/>
          <w:szCs w:val="28"/>
        </w:rPr>
        <w:t>20%</w:t>
      </w:r>
      <w:r w:rsidRPr="00DE5AB6">
        <w:rPr>
          <w:rFonts w:ascii="Calibri" w:eastAsia="新細明體" w:hAnsi="Calibri" w:cs="Times New Roman" w:hint="eastAsia"/>
          <w:b/>
          <w:sz w:val="28"/>
          <w:szCs w:val="28"/>
        </w:rPr>
        <w:t>股權，而該公司的資本額為</w:t>
      </w:r>
      <w:r w:rsidRPr="00DE5AB6">
        <w:rPr>
          <w:rFonts w:ascii="Calibri" w:eastAsia="新細明體" w:hAnsi="Calibri" w:cs="Times New Roman"/>
          <w:b/>
          <w:sz w:val="28"/>
          <w:szCs w:val="28"/>
        </w:rPr>
        <w:t>1000</w:t>
      </w:r>
      <w:r w:rsidRPr="00DE5AB6">
        <w:rPr>
          <w:rFonts w:ascii="Calibri" w:eastAsia="新細明體" w:hAnsi="Calibri" w:cs="Times New Roman" w:hint="eastAsia"/>
          <w:b/>
          <w:sz w:val="28"/>
          <w:szCs w:val="28"/>
        </w:rPr>
        <w:t>萬，而公司資產中中華民國境內不動產占有新台幣</w:t>
      </w:r>
      <w:r w:rsidRPr="00DE5AB6">
        <w:rPr>
          <w:rFonts w:ascii="Calibri" w:eastAsia="新細明體" w:hAnsi="Calibri" w:cs="Times New Roman"/>
          <w:b/>
          <w:sz w:val="28"/>
          <w:szCs w:val="28"/>
        </w:rPr>
        <w:t>600</w:t>
      </w:r>
      <w:r w:rsidRPr="00DE5AB6">
        <w:rPr>
          <w:rFonts w:ascii="Calibri" w:eastAsia="新細明體" w:hAnsi="Calibri" w:cs="Times New Roman" w:hint="eastAsia"/>
          <w:b/>
          <w:sz w:val="28"/>
          <w:szCs w:val="28"/>
        </w:rPr>
        <w:t>萬，現王先生要出售他的公司股份</w:t>
      </w:r>
      <w:r w:rsidRPr="00DE5AB6">
        <w:rPr>
          <w:rFonts w:ascii="Calibri" w:eastAsia="新細明體" w:hAnsi="Calibri" w:cs="Times New Roman"/>
          <w:b/>
          <w:sz w:val="28"/>
          <w:szCs w:val="28"/>
        </w:rPr>
        <w:t>12%</w:t>
      </w:r>
      <w:r w:rsidRPr="00DE5AB6">
        <w:rPr>
          <w:rFonts w:ascii="Calibri" w:eastAsia="新細明體" w:hAnsi="Calibri" w:cs="Times New Roman" w:hint="eastAsia"/>
          <w:b/>
          <w:sz w:val="28"/>
          <w:szCs w:val="28"/>
        </w:rPr>
        <w:t>，那他就必須在股權移轉後次日的</w:t>
      </w:r>
      <w:r w:rsidRPr="00DE5AB6">
        <w:rPr>
          <w:rFonts w:ascii="Calibri" w:eastAsia="新細明體" w:hAnsi="Calibri" w:cs="Times New Roman"/>
          <w:b/>
          <w:sz w:val="28"/>
          <w:szCs w:val="28"/>
        </w:rPr>
        <w:t>30</w:t>
      </w:r>
      <w:r w:rsidRPr="00DE5AB6">
        <w:rPr>
          <w:rFonts w:ascii="Calibri" w:eastAsia="新細明體" w:hAnsi="Calibri" w:cs="Times New Roman" w:hint="eastAsia"/>
          <w:b/>
          <w:sz w:val="28"/>
          <w:szCs w:val="28"/>
        </w:rPr>
        <w:t>日內申報房地合一稅。</w:t>
      </w:r>
    </w:p>
    <w:p w14:paraId="65828562"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hint="eastAsia"/>
          <w:b/>
          <w:sz w:val="28"/>
          <w:szCs w:val="28"/>
        </w:rPr>
        <w:t>『個人及營利事業交易其直接或間接持有股份或出資額過半數之國內外營利事業之股份或出資額，該營利事業股權或出資額之價值百分之五十以上係由</w:t>
      </w:r>
      <w:r w:rsidRPr="00DE5AB6">
        <w:rPr>
          <w:rFonts w:ascii="Calibri" w:eastAsia="新細明體" w:hAnsi="Calibri" w:cs="Times New Roman" w:hint="eastAsia"/>
          <w:b/>
          <w:sz w:val="28"/>
          <w:szCs w:val="28"/>
        </w:rPr>
        <w:lastRenderedPageBreak/>
        <w:t>中華民國境內之房屋、土地所構成者，該交易視同第一項房屋、土地交易。但交易之股份屬上市、上櫃</w:t>
      </w:r>
      <w:proofErr w:type="gramStart"/>
      <w:r w:rsidRPr="00DE5AB6">
        <w:rPr>
          <w:rFonts w:ascii="Calibri" w:eastAsia="新細明體" w:hAnsi="Calibri" w:cs="Times New Roman" w:hint="eastAsia"/>
          <w:b/>
          <w:sz w:val="28"/>
          <w:szCs w:val="28"/>
        </w:rPr>
        <w:t>及興櫃公司</w:t>
      </w:r>
      <w:proofErr w:type="gramEnd"/>
      <w:r w:rsidRPr="00DE5AB6">
        <w:rPr>
          <w:rFonts w:ascii="Calibri" w:eastAsia="新細明體" w:hAnsi="Calibri" w:cs="Times New Roman" w:hint="eastAsia"/>
          <w:b/>
          <w:sz w:val="28"/>
          <w:szCs w:val="28"/>
        </w:rPr>
        <w:t>之股票者，不適用之。』</w:t>
      </w:r>
    </w:p>
    <w:p w14:paraId="5B43EB26"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36"/>
          <w:szCs w:val="36"/>
        </w:rPr>
      </w:pPr>
      <w:r w:rsidRPr="00DE5AB6">
        <w:rPr>
          <w:rFonts w:ascii="Calibri" w:eastAsia="新細明體" w:hAnsi="Calibri" w:cs="Times New Roman"/>
          <w:b/>
          <w:sz w:val="36"/>
          <w:szCs w:val="36"/>
        </w:rPr>
        <w:t>(</w:t>
      </w:r>
      <w:r w:rsidRPr="00DE5AB6">
        <w:rPr>
          <w:rFonts w:ascii="Calibri" w:eastAsia="新細明體" w:hAnsi="Calibri" w:cs="Times New Roman" w:hint="eastAsia"/>
          <w:b/>
          <w:sz w:val="36"/>
          <w:szCs w:val="36"/>
        </w:rPr>
        <w:t>叁</w:t>
      </w:r>
      <w:r w:rsidRPr="00DE5AB6">
        <w:rPr>
          <w:rFonts w:ascii="Calibri" w:eastAsia="新細明體" w:hAnsi="Calibri" w:cs="Times New Roman"/>
          <w:b/>
          <w:sz w:val="36"/>
          <w:szCs w:val="36"/>
        </w:rPr>
        <w:t>)</w:t>
      </w:r>
      <w:r w:rsidRPr="00DE5AB6">
        <w:rPr>
          <w:rFonts w:ascii="Calibri" w:eastAsia="新細明體" w:hAnsi="Calibri" w:cs="Times New Roman" w:hint="eastAsia"/>
          <w:b/>
          <w:sz w:val="36"/>
          <w:szCs w:val="36"/>
        </w:rPr>
        <w:t>、營利事業出售房屋土地二種</w:t>
      </w:r>
    </w:p>
    <w:p w14:paraId="57A0F5E2"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32"/>
          <w:szCs w:val="32"/>
        </w:rPr>
      </w:pPr>
      <w:r w:rsidRPr="00DE5AB6">
        <w:rPr>
          <w:rFonts w:ascii="Calibri" w:eastAsia="新細明體" w:hAnsi="Calibri" w:cs="Times New Roman"/>
          <w:b/>
          <w:sz w:val="32"/>
          <w:szCs w:val="32"/>
        </w:rPr>
        <w:t>(</w:t>
      </w:r>
      <w:proofErr w:type="gramStart"/>
      <w:r w:rsidRPr="00DE5AB6">
        <w:rPr>
          <w:rFonts w:ascii="Calibri" w:eastAsia="新細明體" w:hAnsi="Calibri" w:cs="Times New Roman" w:hint="eastAsia"/>
          <w:b/>
          <w:sz w:val="32"/>
          <w:szCs w:val="32"/>
        </w:rPr>
        <w:t>一</w:t>
      </w:r>
      <w:proofErr w:type="gramEnd"/>
      <w:r w:rsidRPr="00DE5AB6">
        <w:rPr>
          <w:rFonts w:ascii="Calibri" w:eastAsia="新細明體" w:hAnsi="Calibri" w:cs="Times New Roman"/>
          <w:b/>
          <w:sz w:val="32"/>
          <w:szCs w:val="32"/>
        </w:rPr>
        <w:t xml:space="preserve">)1. </w:t>
      </w:r>
      <w:r w:rsidRPr="00DE5AB6">
        <w:rPr>
          <w:rFonts w:ascii="Calibri" w:eastAsia="新細明體" w:hAnsi="Calibri" w:cs="Times New Roman" w:hint="eastAsia"/>
          <w:b/>
          <w:sz w:val="32"/>
          <w:szCs w:val="32"/>
        </w:rPr>
        <w:t>營利事業出售非自行興建房屋土地</w:t>
      </w:r>
    </w:p>
    <w:p w14:paraId="5505BA37"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hint="eastAsia"/>
          <w:b/>
          <w:sz w:val="28"/>
          <w:szCs w:val="28"/>
        </w:rPr>
        <w:t>營利事業以自有土地與另一營利事業合作興建房屋，自土地取得之日起算五年內完成並銷售該房屋、土地者，稅率為百分之二十。</w:t>
      </w:r>
    </w:p>
    <w:p w14:paraId="57C5A506"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p>
    <w:p w14:paraId="5458B73D"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32"/>
          <w:szCs w:val="32"/>
        </w:rPr>
      </w:pPr>
      <w:r w:rsidRPr="00DE5AB6">
        <w:rPr>
          <w:rFonts w:ascii="Calibri" w:eastAsia="新細明體" w:hAnsi="Calibri" w:cs="Times New Roman"/>
          <w:b/>
          <w:sz w:val="32"/>
          <w:szCs w:val="32"/>
        </w:rPr>
        <w:t xml:space="preserve"> (</w:t>
      </w:r>
      <w:r w:rsidRPr="00DE5AB6">
        <w:rPr>
          <w:rFonts w:ascii="Calibri" w:eastAsia="新細明體" w:hAnsi="Calibri" w:cs="Times New Roman" w:hint="eastAsia"/>
          <w:b/>
          <w:sz w:val="32"/>
          <w:szCs w:val="32"/>
        </w:rPr>
        <w:t>二</w:t>
      </w:r>
      <w:r w:rsidRPr="00DE5AB6">
        <w:rPr>
          <w:rFonts w:ascii="Calibri" w:eastAsia="新細明體" w:hAnsi="Calibri" w:cs="Times New Roman"/>
          <w:b/>
          <w:sz w:val="32"/>
          <w:szCs w:val="32"/>
        </w:rPr>
        <w:t>).</w:t>
      </w:r>
      <w:r w:rsidRPr="00DE5AB6">
        <w:rPr>
          <w:rFonts w:ascii="Calibri" w:eastAsia="新細明體" w:hAnsi="Calibri" w:cs="Times New Roman" w:hint="eastAsia"/>
          <w:b/>
          <w:sz w:val="32"/>
          <w:szCs w:val="32"/>
        </w:rPr>
        <w:t>營利事業出售屬自行興建房屋土地</w:t>
      </w:r>
    </w:p>
    <w:p w14:paraId="6A7A73C0"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hint="eastAsia"/>
          <w:b/>
          <w:sz w:val="28"/>
          <w:szCs w:val="28"/>
        </w:rPr>
        <w:t>營利事業自行興建房屋出售，房屋及</w:t>
      </w:r>
      <w:proofErr w:type="gramStart"/>
      <w:r w:rsidRPr="00DE5AB6">
        <w:rPr>
          <w:rFonts w:ascii="Calibri" w:eastAsia="新細明體" w:hAnsi="Calibri" w:cs="Times New Roman" w:hint="eastAsia"/>
          <w:b/>
          <w:sz w:val="28"/>
          <w:szCs w:val="28"/>
        </w:rPr>
        <w:t>土地皆計入</w:t>
      </w:r>
      <w:proofErr w:type="gramEnd"/>
      <w:r w:rsidRPr="00DE5AB6">
        <w:rPr>
          <w:rFonts w:ascii="Calibri" w:eastAsia="新細明體" w:hAnsi="Calibri" w:cs="Times New Roman" w:hint="eastAsia"/>
          <w:b/>
          <w:sz w:val="28"/>
          <w:szCs w:val="28"/>
        </w:rPr>
        <w:t>所得額，並在扣除當期公告現值計算之土地漲價總數額後計入一般營利事業所得稅</w:t>
      </w:r>
      <w:r w:rsidRPr="00DE5AB6">
        <w:rPr>
          <w:rFonts w:ascii="Calibri" w:eastAsia="新細明體" w:hAnsi="Calibri" w:cs="Times New Roman"/>
          <w:b/>
          <w:sz w:val="28"/>
          <w:szCs w:val="28"/>
        </w:rPr>
        <w:t>(</w:t>
      </w:r>
      <w:r w:rsidRPr="00DE5AB6">
        <w:rPr>
          <w:rFonts w:ascii="Calibri" w:eastAsia="新細明體" w:hAnsi="Calibri" w:cs="Times New Roman" w:hint="eastAsia"/>
          <w:b/>
          <w:sz w:val="28"/>
          <w:szCs w:val="28"/>
        </w:rPr>
        <w:t>非房地合一稅</w:t>
      </w:r>
      <w:r w:rsidRPr="00DE5AB6">
        <w:rPr>
          <w:rFonts w:ascii="Calibri" w:eastAsia="新細明體" w:hAnsi="Calibri" w:cs="Times New Roman"/>
          <w:b/>
          <w:sz w:val="28"/>
          <w:szCs w:val="28"/>
        </w:rPr>
        <w:t>)</w:t>
      </w:r>
      <w:r w:rsidRPr="00DE5AB6">
        <w:rPr>
          <w:rFonts w:ascii="Calibri" w:eastAsia="新細明體" w:hAnsi="Calibri" w:cs="Times New Roman" w:hint="eastAsia"/>
          <w:b/>
          <w:sz w:val="28"/>
          <w:szCs w:val="28"/>
        </w:rPr>
        <w:t>。營利事業在出售時以營利事業所得額計算，</w:t>
      </w:r>
      <w:proofErr w:type="gramStart"/>
      <w:r w:rsidRPr="00DE5AB6">
        <w:rPr>
          <w:rFonts w:ascii="Calibri" w:eastAsia="新細明體" w:hAnsi="Calibri" w:cs="Times New Roman" w:hint="eastAsia"/>
          <w:b/>
          <w:sz w:val="28"/>
          <w:szCs w:val="28"/>
        </w:rPr>
        <w:t>並不分算土地</w:t>
      </w:r>
      <w:proofErr w:type="gramEnd"/>
      <w:r w:rsidRPr="00DE5AB6">
        <w:rPr>
          <w:rFonts w:ascii="Calibri" w:eastAsia="新細明體" w:hAnsi="Calibri" w:cs="Times New Roman" w:hint="eastAsia"/>
          <w:b/>
          <w:sz w:val="28"/>
          <w:szCs w:val="28"/>
        </w:rPr>
        <w:t>房屋</w:t>
      </w:r>
      <w:r w:rsidRPr="00DE5AB6">
        <w:rPr>
          <w:rFonts w:ascii="Calibri" w:eastAsia="新細明體" w:hAnsi="Calibri" w:cs="Times New Roman"/>
          <w:b/>
          <w:sz w:val="28"/>
          <w:szCs w:val="28"/>
        </w:rPr>
        <w:t>(</w:t>
      </w:r>
      <w:r w:rsidRPr="00DE5AB6">
        <w:rPr>
          <w:rFonts w:ascii="Calibri" w:eastAsia="新細明體" w:hAnsi="Calibri" w:cs="Times New Roman" w:hint="eastAsia"/>
          <w:b/>
          <w:sz w:val="28"/>
          <w:szCs w:val="28"/>
        </w:rPr>
        <w:t>但營業稅</w:t>
      </w:r>
      <w:proofErr w:type="gramStart"/>
      <w:r w:rsidRPr="00DE5AB6">
        <w:rPr>
          <w:rFonts w:ascii="Calibri" w:eastAsia="新細明體" w:hAnsi="Calibri" w:cs="Times New Roman" w:hint="eastAsia"/>
          <w:b/>
          <w:sz w:val="28"/>
          <w:szCs w:val="28"/>
        </w:rPr>
        <w:t>須分算房屋</w:t>
      </w:r>
      <w:proofErr w:type="gramEnd"/>
      <w:r w:rsidRPr="00DE5AB6">
        <w:rPr>
          <w:rFonts w:ascii="Calibri" w:eastAsia="新細明體" w:hAnsi="Calibri" w:cs="Times New Roman" w:hint="eastAsia"/>
          <w:b/>
          <w:sz w:val="28"/>
          <w:szCs w:val="28"/>
        </w:rPr>
        <w:t>出</w:t>
      </w:r>
      <w:proofErr w:type="gramStart"/>
      <w:r w:rsidRPr="00DE5AB6">
        <w:rPr>
          <w:rFonts w:ascii="Calibri" w:eastAsia="新細明體" w:hAnsi="Calibri" w:cs="Times New Roman" w:hint="eastAsia"/>
          <w:b/>
          <w:sz w:val="28"/>
          <w:szCs w:val="28"/>
        </w:rPr>
        <w:t>售價額開立</w:t>
      </w:r>
      <w:proofErr w:type="gramEnd"/>
      <w:r w:rsidRPr="00DE5AB6">
        <w:rPr>
          <w:rFonts w:ascii="Calibri" w:eastAsia="新細明體" w:hAnsi="Calibri" w:cs="Times New Roman" w:hint="eastAsia"/>
          <w:b/>
          <w:sz w:val="28"/>
          <w:szCs w:val="28"/>
        </w:rPr>
        <w:t>發票</w:t>
      </w:r>
      <w:r w:rsidRPr="00DE5AB6">
        <w:rPr>
          <w:rFonts w:ascii="Calibri" w:eastAsia="新細明體" w:hAnsi="Calibri" w:cs="Times New Roman"/>
          <w:b/>
          <w:sz w:val="28"/>
          <w:szCs w:val="28"/>
        </w:rPr>
        <w:t>)</w:t>
      </w:r>
    </w:p>
    <w:p w14:paraId="76B78FB9"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b/>
          <w:sz w:val="28"/>
          <w:szCs w:val="28"/>
        </w:rPr>
        <w:t>Q1</w:t>
      </w:r>
      <w:r w:rsidRPr="00DE5AB6">
        <w:rPr>
          <w:rFonts w:ascii="Calibri" w:eastAsia="新細明體" w:hAnsi="Calibri" w:cs="Times New Roman" w:hint="eastAsia"/>
          <w:b/>
          <w:sz w:val="28"/>
          <w:szCs w:val="28"/>
        </w:rPr>
        <w:t>：營利事業興建房屋出售之稅率是否適用房地合一稅稅率？</w:t>
      </w:r>
    </w:p>
    <w:p w14:paraId="7B119986"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b/>
          <w:sz w:val="28"/>
          <w:szCs w:val="28"/>
        </w:rPr>
        <w:t>A1</w:t>
      </w:r>
      <w:r w:rsidRPr="00DE5AB6">
        <w:rPr>
          <w:rFonts w:ascii="Calibri" w:eastAsia="新細明體" w:hAnsi="Calibri" w:cs="Times New Roman" w:hint="eastAsia"/>
          <w:b/>
          <w:sz w:val="28"/>
          <w:szCs w:val="28"/>
        </w:rPr>
        <w:t>：也就是說營利事業自行興建房屋出售之營利事業所得稅</w:t>
      </w:r>
      <w:r w:rsidRPr="00DE5AB6">
        <w:rPr>
          <w:rFonts w:ascii="Calibri" w:eastAsia="新細明體" w:hAnsi="Calibri" w:cs="Times New Roman"/>
          <w:b/>
          <w:sz w:val="28"/>
          <w:szCs w:val="28"/>
        </w:rPr>
        <w:t>20%</w:t>
      </w:r>
      <w:r w:rsidRPr="00DE5AB6">
        <w:rPr>
          <w:rFonts w:ascii="Calibri" w:eastAsia="新細明體" w:hAnsi="Calibri" w:cs="Times New Roman" w:hint="eastAsia"/>
          <w:b/>
          <w:sz w:val="28"/>
          <w:szCs w:val="28"/>
        </w:rPr>
        <w:t>並未變更為房地合一稅之分離課稅稅率。</w:t>
      </w:r>
    </w:p>
    <w:p w14:paraId="6D3BAA7B"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b/>
          <w:sz w:val="28"/>
          <w:szCs w:val="28"/>
        </w:rPr>
        <w:t>Q2</w:t>
      </w:r>
      <w:r w:rsidRPr="00DE5AB6">
        <w:rPr>
          <w:rFonts w:ascii="Calibri" w:eastAsia="新細明體" w:hAnsi="Calibri" w:cs="Times New Roman" w:hint="eastAsia"/>
          <w:b/>
          <w:sz w:val="28"/>
          <w:szCs w:val="28"/>
        </w:rPr>
        <w:t>：個人興建房屋是否亦適用前項條款？</w:t>
      </w:r>
    </w:p>
    <w:p w14:paraId="250813D1"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b/>
          <w:sz w:val="28"/>
          <w:szCs w:val="28"/>
        </w:rPr>
        <w:t>A2</w:t>
      </w:r>
      <w:r w:rsidRPr="00DE5AB6">
        <w:rPr>
          <w:rFonts w:ascii="Calibri" w:eastAsia="新細明體" w:hAnsi="Calibri" w:cs="Times New Roman" w:hint="eastAsia"/>
          <w:b/>
          <w:sz w:val="28"/>
          <w:szCs w:val="28"/>
        </w:rPr>
        <w:t>：個人並非法規所載之營利事業，所以並不適用，但！</w:t>
      </w:r>
    </w:p>
    <w:p w14:paraId="41ECF864"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b/>
          <w:sz w:val="28"/>
          <w:szCs w:val="28"/>
        </w:rPr>
        <w:t xml:space="preserve">    </w:t>
      </w:r>
      <w:r w:rsidRPr="00DE5AB6">
        <w:rPr>
          <w:rFonts w:ascii="Calibri" w:eastAsia="新細明體" w:hAnsi="Calibri" w:cs="Times New Roman" w:hint="eastAsia"/>
          <w:b/>
          <w:sz w:val="28"/>
          <w:szCs w:val="28"/>
        </w:rPr>
        <w:t>個人以自己土地興建房屋出售，或與其他個人合</w:t>
      </w:r>
      <w:proofErr w:type="gramStart"/>
      <w:r w:rsidRPr="00DE5AB6">
        <w:rPr>
          <w:rFonts w:ascii="Calibri" w:eastAsia="新細明體" w:hAnsi="Calibri" w:cs="Times New Roman" w:hint="eastAsia"/>
          <w:b/>
          <w:sz w:val="28"/>
          <w:szCs w:val="28"/>
        </w:rPr>
        <w:t>建分屋分售</w:t>
      </w:r>
      <w:proofErr w:type="gramEnd"/>
      <w:r w:rsidRPr="00DE5AB6">
        <w:rPr>
          <w:rFonts w:ascii="Calibri" w:eastAsia="新細明體" w:hAnsi="Calibri" w:cs="Times New Roman" w:hint="eastAsia"/>
          <w:b/>
          <w:sz w:val="28"/>
          <w:szCs w:val="28"/>
        </w:rPr>
        <w:t>，依法應</w:t>
      </w:r>
    </w:p>
    <w:p w14:paraId="3B01E866"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b/>
          <w:sz w:val="28"/>
          <w:szCs w:val="28"/>
        </w:rPr>
        <w:t xml:space="preserve">    </w:t>
      </w:r>
      <w:r w:rsidRPr="00DE5AB6">
        <w:rPr>
          <w:rFonts w:ascii="Calibri" w:eastAsia="新細明體" w:hAnsi="Calibri" w:cs="Times New Roman" w:hint="eastAsia"/>
          <w:b/>
          <w:sz w:val="28"/>
          <w:szCs w:val="28"/>
        </w:rPr>
        <w:t>設立稅籍課稅，如未設籍</w:t>
      </w:r>
      <w:proofErr w:type="gramStart"/>
      <w:r w:rsidRPr="00DE5AB6">
        <w:rPr>
          <w:rFonts w:ascii="Calibri" w:eastAsia="新細明體" w:hAnsi="Calibri" w:cs="Times New Roman" w:hint="eastAsia"/>
          <w:b/>
          <w:sz w:val="28"/>
          <w:szCs w:val="28"/>
        </w:rPr>
        <w:t>課稅屬逃漏</w:t>
      </w:r>
      <w:proofErr w:type="gramEnd"/>
      <w:r w:rsidRPr="00DE5AB6">
        <w:rPr>
          <w:rFonts w:ascii="Calibri" w:eastAsia="新細明體" w:hAnsi="Calibri" w:cs="Times New Roman" w:hint="eastAsia"/>
          <w:b/>
          <w:sz w:val="28"/>
          <w:szCs w:val="28"/>
        </w:rPr>
        <w:t>營業稅及營利事業所得稅。</w:t>
      </w:r>
    </w:p>
    <w:p w14:paraId="533D6340"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b/>
          <w:sz w:val="28"/>
          <w:szCs w:val="28"/>
        </w:rPr>
        <w:t xml:space="preserve">    </w:t>
      </w:r>
      <w:r w:rsidRPr="00DE5AB6">
        <w:rPr>
          <w:rFonts w:ascii="Calibri" w:eastAsia="新細明體" w:hAnsi="Calibri" w:cs="Times New Roman" w:hint="eastAsia"/>
          <w:b/>
          <w:sz w:val="28"/>
          <w:szCs w:val="28"/>
        </w:rPr>
        <w:t>例外：自用住宅拆除重建出售</w:t>
      </w:r>
      <w:r w:rsidRPr="00DE5AB6">
        <w:rPr>
          <w:rFonts w:ascii="Calibri" w:eastAsia="新細明體" w:hAnsi="Calibri" w:cs="Times New Roman"/>
          <w:b/>
          <w:sz w:val="28"/>
          <w:szCs w:val="28"/>
        </w:rPr>
        <w:t>(</w:t>
      </w:r>
      <w:proofErr w:type="gramStart"/>
      <w:r w:rsidRPr="00DE5AB6">
        <w:rPr>
          <w:rFonts w:ascii="Calibri" w:eastAsia="新細明體" w:hAnsi="Calibri" w:cs="Times New Roman" w:hint="eastAsia"/>
          <w:b/>
          <w:sz w:val="28"/>
          <w:szCs w:val="28"/>
        </w:rPr>
        <w:t>下函釋</w:t>
      </w:r>
      <w:proofErr w:type="gramEnd"/>
      <w:r w:rsidRPr="00DE5AB6">
        <w:rPr>
          <w:rFonts w:ascii="Calibri" w:eastAsia="新細明體" w:hAnsi="Calibri" w:cs="Times New Roman"/>
          <w:b/>
          <w:sz w:val="28"/>
          <w:szCs w:val="28"/>
        </w:rPr>
        <w:t>)</w:t>
      </w:r>
    </w:p>
    <w:p w14:paraId="7515720D"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b/>
          <w:sz w:val="28"/>
          <w:szCs w:val="28"/>
        </w:rPr>
        <w:t>Q3</w:t>
      </w:r>
      <w:r w:rsidRPr="00DE5AB6">
        <w:rPr>
          <w:rFonts w:ascii="Calibri" w:eastAsia="新細明體" w:hAnsi="Calibri" w:cs="Times New Roman" w:hint="eastAsia"/>
          <w:b/>
          <w:sz w:val="28"/>
          <w:szCs w:val="28"/>
        </w:rPr>
        <w:t>：獨資、合夥組織營利事業，興建房屋出售是否亦為一般營利事業所得</w:t>
      </w:r>
    </w:p>
    <w:p w14:paraId="52C55AD3"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b/>
          <w:sz w:val="28"/>
          <w:szCs w:val="28"/>
        </w:rPr>
        <w:t xml:space="preserve">    </w:t>
      </w:r>
      <w:r w:rsidRPr="00DE5AB6">
        <w:rPr>
          <w:rFonts w:ascii="Calibri" w:eastAsia="新細明體" w:hAnsi="Calibri" w:cs="Times New Roman" w:hint="eastAsia"/>
          <w:b/>
          <w:sz w:val="28"/>
          <w:szCs w:val="28"/>
        </w:rPr>
        <w:t>稅，不適用房地合一稅部分</w:t>
      </w:r>
    </w:p>
    <w:p w14:paraId="783A4576"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b/>
          <w:sz w:val="28"/>
          <w:szCs w:val="28"/>
        </w:rPr>
        <w:t>A3</w:t>
      </w:r>
      <w:r w:rsidRPr="00DE5AB6">
        <w:rPr>
          <w:rFonts w:ascii="Calibri" w:eastAsia="新細明體" w:hAnsi="Calibri" w:cs="Times New Roman" w:hint="eastAsia"/>
          <w:b/>
          <w:sz w:val="28"/>
          <w:szCs w:val="28"/>
        </w:rPr>
        <w:t>：獨資、合夥組織等認定如個人之房地合一稅</w:t>
      </w:r>
    </w:p>
    <w:p w14:paraId="6E87C6E3"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hint="eastAsia"/>
          <w:b/>
          <w:sz w:val="28"/>
          <w:szCs w:val="28"/>
        </w:rPr>
        <w:t>「營利事業交易其興建房屋完成後第一次移轉之房屋及其坐落基地，不適用前二項規定其依第一項規定計算之房屋、土地交易</w:t>
      </w:r>
      <w:proofErr w:type="gramStart"/>
      <w:r w:rsidRPr="00DE5AB6">
        <w:rPr>
          <w:rFonts w:ascii="Calibri" w:eastAsia="新細明體" w:hAnsi="Calibri" w:cs="Times New Roman" w:hint="eastAsia"/>
          <w:b/>
          <w:sz w:val="28"/>
          <w:szCs w:val="28"/>
        </w:rPr>
        <w:t>所得額減除</w:t>
      </w:r>
      <w:proofErr w:type="gramEnd"/>
      <w:r w:rsidRPr="00DE5AB6">
        <w:rPr>
          <w:rFonts w:ascii="Calibri" w:eastAsia="新細明體" w:hAnsi="Calibri" w:cs="Times New Roman" w:hint="eastAsia"/>
          <w:b/>
          <w:sz w:val="28"/>
          <w:szCs w:val="28"/>
        </w:rPr>
        <w:t>依土地稅法第三十條第一項規定公告土地現值計算之土地漲價總數額後之餘額，計入營利事業所得額課稅，餘額為負數者，以零計算；其交易所得額</w:t>
      </w:r>
      <w:proofErr w:type="gramStart"/>
      <w:r w:rsidRPr="00DE5AB6">
        <w:rPr>
          <w:rFonts w:ascii="Calibri" w:eastAsia="新細明體" w:hAnsi="Calibri" w:cs="Times New Roman" w:hint="eastAsia"/>
          <w:b/>
          <w:sz w:val="28"/>
          <w:szCs w:val="28"/>
        </w:rPr>
        <w:t>為負者</w:t>
      </w:r>
      <w:proofErr w:type="gramEnd"/>
      <w:r w:rsidRPr="00DE5AB6">
        <w:rPr>
          <w:rFonts w:ascii="Calibri" w:eastAsia="新細明體" w:hAnsi="Calibri" w:cs="Times New Roman" w:hint="eastAsia"/>
          <w:b/>
          <w:sz w:val="28"/>
          <w:szCs w:val="28"/>
        </w:rPr>
        <w:t>，得自營利事業所得額中減除，但不得減除土地漲價總數額。」</w:t>
      </w:r>
    </w:p>
    <w:p w14:paraId="69E5D897"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hint="eastAsia"/>
          <w:b/>
          <w:sz w:val="28"/>
          <w:szCs w:val="28"/>
        </w:rPr>
        <w:lastRenderedPageBreak/>
        <w:t>「獨資、合夥組織營利事業交易房屋、土地，應由獨資資本主或合夥組織合夥人就該房屋、土地交易</w:t>
      </w:r>
      <w:proofErr w:type="gramStart"/>
      <w:r w:rsidRPr="00DE5AB6">
        <w:rPr>
          <w:rFonts w:ascii="Calibri" w:eastAsia="新細明體" w:hAnsi="Calibri" w:cs="Times New Roman" w:hint="eastAsia"/>
          <w:b/>
          <w:sz w:val="28"/>
          <w:szCs w:val="28"/>
        </w:rPr>
        <w:t>所得額依第十四</w:t>
      </w:r>
      <w:proofErr w:type="gramEnd"/>
      <w:r w:rsidRPr="00DE5AB6">
        <w:rPr>
          <w:rFonts w:ascii="Calibri" w:eastAsia="新細明體" w:hAnsi="Calibri" w:cs="Times New Roman" w:hint="eastAsia"/>
          <w:b/>
          <w:sz w:val="28"/>
          <w:szCs w:val="28"/>
        </w:rPr>
        <w:t>條之四至第十四條之七規定課徵所得稅，不計入獨資、合夥組織營利事業之所得額，不適用前五項規定。」</w:t>
      </w:r>
    </w:p>
    <w:p w14:paraId="31B308E0"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p>
    <w:p w14:paraId="3C68420E"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自用住宅拆除重建出售函釋</w:t>
      </w:r>
    </w:p>
    <w:p w14:paraId="06BAF446"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財政部</w:t>
      </w:r>
      <w:r w:rsidRPr="00DE5AB6">
        <w:rPr>
          <w:rFonts w:ascii="Calibri" w:eastAsia="新細明體" w:hAnsi="Calibri" w:cs="Times New Roman"/>
          <w:b/>
        </w:rPr>
        <w:t>104.01.28</w:t>
      </w:r>
      <w:r w:rsidRPr="00DE5AB6">
        <w:rPr>
          <w:rFonts w:ascii="Calibri" w:eastAsia="新細明體" w:hAnsi="Calibri" w:cs="Times New Roman" w:hint="eastAsia"/>
          <w:b/>
        </w:rPr>
        <w:t>台財稅字第</w:t>
      </w:r>
      <w:r w:rsidRPr="00DE5AB6">
        <w:rPr>
          <w:rFonts w:ascii="Calibri" w:eastAsia="新細明體" w:hAnsi="Calibri" w:cs="Times New Roman"/>
          <w:b/>
        </w:rPr>
        <w:t>10304605550</w:t>
      </w:r>
      <w:r w:rsidRPr="00DE5AB6">
        <w:rPr>
          <w:rFonts w:ascii="Calibri" w:eastAsia="新細明體" w:hAnsi="Calibri" w:cs="Times New Roman" w:hint="eastAsia"/>
          <w:b/>
        </w:rPr>
        <w:t>號令</w:t>
      </w:r>
      <w:r w:rsidRPr="00DE5AB6">
        <w:rPr>
          <w:rFonts w:ascii="Calibri" w:eastAsia="新細明體" w:hAnsi="Calibri" w:cs="Times New Roman"/>
          <w:b/>
        </w:rPr>
        <w:t xml:space="preserve"> </w:t>
      </w:r>
    </w:p>
    <w:p w14:paraId="4D39C518"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bCs/>
        </w:rPr>
        <w:t>摘要：</w:t>
      </w:r>
      <w:r w:rsidRPr="00DE5AB6">
        <w:rPr>
          <w:rFonts w:ascii="Calibri" w:eastAsia="新細明體" w:hAnsi="Calibri" w:cs="Times New Roman"/>
          <w:b/>
        </w:rPr>
        <w:t xml:space="preserve"> </w:t>
      </w:r>
    </w:p>
    <w:p w14:paraId="3C4B153E"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核釋個人以其所有土地建屋出售或與營業人合</w:t>
      </w:r>
      <w:proofErr w:type="gramStart"/>
      <w:r w:rsidRPr="00DE5AB6">
        <w:rPr>
          <w:rFonts w:ascii="Calibri" w:eastAsia="新細明體" w:hAnsi="Calibri" w:cs="Times New Roman" w:hint="eastAsia"/>
          <w:b/>
        </w:rPr>
        <w:t>建分屋</w:t>
      </w:r>
      <w:proofErr w:type="gramEnd"/>
      <w:r w:rsidRPr="00DE5AB6">
        <w:rPr>
          <w:rFonts w:ascii="Calibri" w:eastAsia="新細明體" w:hAnsi="Calibri" w:cs="Times New Roman" w:hint="eastAsia"/>
          <w:b/>
        </w:rPr>
        <w:t>出售之課稅補充規定。</w:t>
      </w:r>
      <w:r w:rsidRPr="00DE5AB6">
        <w:rPr>
          <w:rFonts w:ascii="Calibri" w:eastAsia="新細明體" w:hAnsi="Calibri" w:cs="Times New Roman"/>
          <w:b/>
        </w:rPr>
        <w:t xml:space="preserve"> </w:t>
      </w:r>
    </w:p>
    <w:p w14:paraId="277AB81A"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bCs/>
        </w:rPr>
        <w:t>說明</w:t>
      </w:r>
      <w:r w:rsidRPr="00DE5AB6">
        <w:rPr>
          <w:rFonts w:ascii="Calibri" w:eastAsia="新細明體" w:hAnsi="Calibri" w:cs="Times New Roman"/>
          <w:b/>
          <w:bCs/>
        </w:rPr>
        <w:t>:</w:t>
      </w:r>
      <w:r w:rsidRPr="00DE5AB6">
        <w:rPr>
          <w:rFonts w:ascii="Calibri" w:eastAsia="新細明體" w:hAnsi="Calibri" w:cs="Times New Roman"/>
          <w:b/>
        </w:rPr>
        <w:t xml:space="preserve"> </w:t>
      </w:r>
    </w:p>
    <w:p w14:paraId="29F58959"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一、</w:t>
      </w:r>
    </w:p>
    <w:p w14:paraId="4BA2F53F"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個人以其持有非自用住宅用地或持有未滿</w:t>
      </w:r>
      <w:r w:rsidRPr="00DE5AB6">
        <w:rPr>
          <w:rFonts w:ascii="Calibri" w:eastAsia="新細明體" w:hAnsi="Calibri" w:cs="Times New Roman"/>
          <w:b/>
        </w:rPr>
        <w:t>1</w:t>
      </w:r>
      <w:r w:rsidRPr="00DE5AB6">
        <w:rPr>
          <w:rFonts w:ascii="Calibri" w:eastAsia="新細明體" w:hAnsi="Calibri" w:cs="Times New Roman" w:hint="eastAsia"/>
          <w:b/>
        </w:rPr>
        <w:t>年之自用住宅用地建屋、拆除改建房屋或與營業人合</w:t>
      </w:r>
      <w:proofErr w:type="gramStart"/>
      <w:r w:rsidRPr="00DE5AB6">
        <w:rPr>
          <w:rFonts w:ascii="Calibri" w:eastAsia="新細明體" w:hAnsi="Calibri" w:cs="Times New Roman" w:hint="eastAsia"/>
          <w:b/>
        </w:rPr>
        <w:t>建分屋，嗣</w:t>
      </w:r>
      <w:proofErr w:type="gramEnd"/>
      <w:r w:rsidRPr="00DE5AB6">
        <w:rPr>
          <w:rFonts w:ascii="Calibri" w:eastAsia="新細明體" w:hAnsi="Calibri" w:cs="Times New Roman" w:hint="eastAsia"/>
          <w:b/>
        </w:rPr>
        <w:t>出售其所有之房屋，如該地屬都市土地面積未超過</w:t>
      </w:r>
      <w:r w:rsidRPr="00DE5AB6">
        <w:rPr>
          <w:rFonts w:ascii="Calibri" w:eastAsia="新細明體" w:hAnsi="Calibri" w:cs="Times New Roman"/>
          <w:b/>
        </w:rPr>
        <w:t>3</w:t>
      </w:r>
      <w:r w:rsidRPr="00DE5AB6">
        <w:rPr>
          <w:rFonts w:ascii="Calibri" w:eastAsia="新細明體" w:hAnsi="Calibri" w:cs="Times New Roman" w:hint="eastAsia"/>
          <w:b/>
        </w:rPr>
        <w:t>公畝或非都市土地面積未超過</w:t>
      </w:r>
      <w:r w:rsidRPr="00DE5AB6">
        <w:rPr>
          <w:rFonts w:ascii="Calibri" w:eastAsia="新細明體" w:hAnsi="Calibri" w:cs="Times New Roman"/>
          <w:b/>
        </w:rPr>
        <w:t>7</w:t>
      </w:r>
      <w:r w:rsidRPr="00DE5AB6">
        <w:rPr>
          <w:rFonts w:ascii="Calibri" w:eastAsia="新細明體" w:hAnsi="Calibri" w:cs="Times New Roman" w:hint="eastAsia"/>
          <w:b/>
        </w:rPr>
        <w:t>公畝，且符合下列條件之一，得免辦理營業登記，免課徵營業稅及營利事業所得稅：</w:t>
      </w:r>
      <w:r w:rsidRPr="00DE5AB6">
        <w:rPr>
          <w:rFonts w:ascii="Calibri" w:eastAsia="新細明體" w:hAnsi="Calibri" w:cs="Times New Roman"/>
          <w:b/>
        </w:rPr>
        <w:t> </w:t>
      </w:r>
    </w:p>
    <w:p w14:paraId="45A74A87"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b/>
        </w:rPr>
        <w:t>(</w:t>
      </w:r>
      <w:proofErr w:type="gramStart"/>
      <w:r w:rsidRPr="00DE5AB6">
        <w:rPr>
          <w:rFonts w:ascii="Calibri" w:eastAsia="新細明體" w:hAnsi="Calibri" w:cs="Times New Roman" w:hint="eastAsia"/>
          <w:b/>
        </w:rPr>
        <w:t>一</w:t>
      </w:r>
      <w:proofErr w:type="gramEnd"/>
      <w:r w:rsidRPr="00DE5AB6">
        <w:rPr>
          <w:rFonts w:ascii="Calibri" w:eastAsia="新細明體" w:hAnsi="Calibri" w:cs="Times New Roman"/>
          <w:b/>
        </w:rPr>
        <w:t>)</w:t>
      </w:r>
    </w:p>
    <w:p w14:paraId="3DE2F250"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非自用住宅用地興建前持有</w:t>
      </w:r>
      <w:r w:rsidRPr="00DE5AB6">
        <w:rPr>
          <w:rFonts w:ascii="Calibri" w:eastAsia="新細明體" w:hAnsi="Calibri" w:cs="Times New Roman"/>
          <w:b/>
        </w:rPr>
        <w:t>10</w:t>
      </w:r>
      <w:r w:rsidRPr="00DE5AB6">
        <w:rPr>
          <w:rFonts w:ascii="Calibri" w:eastAsia="新細明體" w:hAnsi="Calibri" w:cs="Times New Roman" w:hint="eastAsia"/>
          <w:b/>
        </w:rPr>
        <w:t>年以上者。所稱「持有</w:t>
      </w:r>
      <w:r w:rsidRPr="00DE5AB6">
        <w:rPr>
          <w:rFonts w:ascii="Calibri" w:eastAsia="新細明體" w:hAnsi="Calibri" w:cs="Times New Roman"/>
          <w:b/>
        </w:rPr>
        <w:t>10</w:t>
      </w:r>
      <w:r w:rsidRPr="00DE5AB6">
        <w:rPr>
          <w:rFonts w:ascii="Calibri" w:eastAsia="新細明體" w:hAnsi="Calibri" w:cs="Times New Roman" w:hint="eastAsia"/>
          <w:b/>
        </w:rPr>
        <w:t>年以上」，指自土地完成移轉登記之日</w:t>
      </w:r>
      <w:proofErr w:type="gramStart"/>
      <w:r w:rsidRPr="00DE5AB6">
        <w:rPr>
          <w:rFonts w:ascii="Calibri" w:eastAsia="新細明體" w:hAnsi="Calibri" w:cs="Times New Roman" w:hint="eastAsia"/>
          <w:b/>
        </w:rPr>
        <w:t>起算至房屋</w:t>
      </w:r>
      <w:proofErr w:type="gramEnd"/>
      <w:r w:rsidRPr="00DE5AB6">
        <w:rPr>
          <w:rFonts w:ascii="Calibri" w:eastAsia="新細明體" w:hAnsi="Calibri" w:cs="Times New Roman" w:hint="eastAsia"/>
          <w:b/>
        </w:rPr>
        <w:t>核准拆除日屆滿</w:t>
      </w:r>
      <w:r w:rsidRPr="00DE5AB6">
        <w:rPr>
          <w:rFonts w:ascii="Calibri" w:eastAsia="新細明體" w:hAnsi="Calibri" w:cs="Times New Roman"/>
          <w:b/>
        </w:rPr>
        <w:t>10</w:t>
      </w:r>
      <w:r w:rsidRPr="00DE5AB6">
        <w:rPr>
          <w:rFonts w:ascii="Calibri" w:eastAsia="新細明體" w:hAnsi="Calibri" w:cs="Times New Roman" w:hint="eastAsia"/>
          <w:b/>
        </w:rPr>
        <w:t>年，或自土地完成移轉登記之日</w:t>
      </w:r>
      <w:proofErr w:type="gramStart"/>
      <w:r w:rsidRPr="00DE5AB6">
        <w:rPr>
          <w:rFonts w:ascii="Calibri" w:eastAsia="新細明體" w:hAnsi="Calibri" w:cs="Times New Roman" w:hint="eastAsia"/>
          <w:b/>
        </w:rPr>
        <w:t>起算至建造</w:t>
      </w:r>
      <w:proofErr w:type="gramEnd"/>
      <w:r w:rsidRPr="00DE5AB6">
        <w:rPr>
          <w:rFonts w:ascii="Calibri" w:eastAsia="新細明體" w:hAnsi="Calibri" w:cs="Times New Roman" w:hint="eastAsia"/>
          <w:b/>
        </w:rPr>
        <w:t>執照核發日屆滿</w:t>
      </w:r>
      <w:r w:rsidRPr="00DE5AB6">
        <w:rPr>
          <w:rFonts w:ascii="Calibri" w:eastAsia="新細明體" w:hAnsi="Calibri" w:cs="Times New Roman"/>
          <w:b/>
        </w:rPr>
        <w:t>10</w:t>
      </w:r>
      <w:r w:rsidRPr="00DE5AB6">
        <w:rPr>
          <w:rFonts w:ascii="Calibri" w:eastAsia="新細明體" w:hAnsi="Calibri" w:cs="Times New Roman" w:hint="eastAsia"/>
          <w:b/>
        </w:rPr>
        <w:t>年，擇一認定；因繼承取得者，自被繼承人取得所有權並完成移轉登記之日起算；因夫妻間贈與或依民法第</w:t>
      </w:r>
      <w:r w:rsidRPr="00DE5AB6">
        <w:rPr>
          <w:rFonts w:ascii="Calibri" w:eastAsia="新細明體" w:hAnsi="Calibri" w:cs="Times New Roman"/>
          <w:b/>
        </w:rPr>
        <w:t>1030</w:t>
      </w:r>
      <w:r w:rsidRPr="00DE5AB6">
        <w:rPr>
          <w:rFonts w:ascii="Calibri" w:eastAsia="新細明體" w:hAnsi="Calibri" w:cs="Times New Roman" w:hint="eastAsia"/>
          <w:b/>
        </w:rPr>
        <w:t>條之</w:t>
      </w:r>
      <w:r w:rsidRPr="00DE5AB6">
        <w:rPr>
          <w:rFonts w:ascii="Calibri" w:eastAsia="新細明體" w:hAnsi="Calibri" w:cs="Times New Roman"/>
          <w:b/>
        </w:rPr>
        <w:t>1</w:t>
      </w:r>
      <w:r w:rsidRPr="00DE5AB6">
        <w:rPr>
          <w:rFonts w:ascii="Calibri" w:eastAsia="新細明體" w:hAnsi="Calibri" w:cs="Times New Roman" w:hint="eastAsia"/>
          <w:b/>
        </w:rPr>
        <w:t>規定行使剩餘財產差額分配請求權而取得者，自夫妻他方原取得所有權並完成移轉登記之日起算。</w:t>
      </w:r>
    </w:p>
    <w:p w14:paraId="4676B5AA"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b/>
        </w:rPr>
        <w:t>(</w:t>
      </w:r>
      <w:r w:rsidRPr="00DE5AB6">
        <w:rPr>
          <w:rFonts w:ascii="Calibri" w:eastAsia="新細明體" w:hAnsi="Calibri" w:cs="Times New Roman" w:hint="eastAsia"/>
          <w:b/>
        </w:rPr>
        <w:t>二</w:t>
      </w:r>
      <w:r w:rsidRPr="00DE5AB6">
        <w:rPr>
          <w:rFonts w:ascii="Calibri" w:eastAsia="新細明體" w:hAnsi="Calibri" w:cs="Times New Roman"/>
          <w:b/>
        </w:rPr>
        <w:t>)</w:t>
      </w:r>
    </w:p>
    <w:p w14:paraId="532402FD"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興建後持有自建或分得房屋，銷售前土地所有權人或其配偶、直系親屬於該</w:t>
      </w:r>
      <w:proofErr w:type="gramStart"/>
      <w:r w:rsidRPr="00DE5AB6">
        <w:rPr>
          <w:rFonts w:ascii="Calibri" w:eastAsia="新細明體" w:hAnsi="Calibri" w:cs="Times New Roman" w:hint="eastAsia"/>
          <w:b/>
        </w:rPr>
        <w:t>地辦竣戶籍</w:t>
      </w:r>
      <w:proofErr w:type="gramEnd"/>
      <w:r w:rsidRPr="00DE5AB6">
        <w:rPr>
          <w:rFonts w:ascii="Calibri" w:eastAsia="新細明體" w:hAnsi="Calibri" w:cs="Times New Roman" w:hint="eastAsia"/>
          <w:b/>
        </w:rPr>
        <w:t>登記，且無出租或供營業使用連續滿</w:t>
      </w:r>
      <w:r w:rsidRPr="00DE5AB6">
        <w:rPr>
          <w:rFonts w:ascii="Calibri" w:eastAsia="新細明體" w:hAnsi="Calibri" w:cs="Times New Roman"/>
          <w:b/>
        </w:rPr>
        <w:t>2</w:t>
      </w:r>
      <w:r w:rsidRPr="00DE5AB6">
        <w:rPr>
          <w:rFonts w:ascii="Calibri" w:eastAsia="新細明體" w:hAnsi="Calibri" w:cs="Times New Roman" w:hint="eastAsia"/>
          <w:b/>
        </w:rPr>
        <w:t>年者。所稱「連續滿</w:t>
      </w:r>
      <w:r w:rsidRPr="00DE5AB6">
        <w:rPr>
          <w:rFonts w:ascii="Calibri" w:eastAsia="新細明體" w:hAnsi="Calibri" w:cs="Times New Roman"/>
          <w:b/>
        </w:rPr>
        <w:t>2</w:t>
      </w:r>
      <w:r w:rsidRPr="00DE5AB6">
        <w:rPr>
          <w:rFonts w:ascii="Calibri" w:eastAsia="新細明體" w:hAnsi="Calibri" w:cs="Times New Roman" w:hint="eastAsia"/>
          <w:b/>
        </w:rPr>
        <w:t>年」，指自戶籍遷入之</w:t>
      </w:r>
      <w:proofErr w:type="gramStart"/>
      <w:r w:rsidRPr="00DE5AB6">
        <w:rPr>
          <w:rFonts w:ascii="Calibri" w:eastAsia="新細明體" w:hAnsi="Calibri" w:cs="Times New Roman" w:hint="eastAsia"/>
          <w:b/>
        </w:rPr>
        <w:t>日至訂定</w:t>
      </w:r>
      <w:proofErr w:type="gramEnd"/>
      <w:r w:rsidRPr="00DE5AB6">
        <w:rPr>
          <w:rFonts w:ascii="Calibri" w:eastAsia="新細明體" w:hAnsi="Calibri" w:cs="Times New Roman" w:hint="eastAsia"/>
          <w:b/>
        </w:rPr>
        <w:t>銷售契約之日連續滿</w:t>
      </w:r>
      <w:r w:rsidRPr="00DE5AB6">
        <w:rPr>
          <w:rFonts w:ascii="Calibri" w:eastAsia="新細明體" w:hAnsi="Calibri" w:cs="Times New Roman"/>
          <w:b/>
        </w:rPr>
        <w:t>2</w:t>
      </w:r>
      <w:r w:rsidRPr="00DE5AB6">
        <w:rPr>
          <w:rFonts w:ascii="Calibri" w:eastAsia="新細明體" w:hAnsi="Calibri" w:cs="Times New Roman" w:hint="eastAsia"/>
          <w:b/>
        </w:rPr>
        <w:t>年；因繼承、夫妻間贈與或依民法第</w:t>
      </w:r>
      <w:r w:rsidRPr="00DE5AB6">
        <w:rPr>
          <w:rFonts w:ascii="Calibri" w:eastAsia="新細明體" w:hAnsi="Calibri" w:cs="Times New Roman"/>
          <w:b/>
        </w:rPr>
        <w:t>1030</w:t>
      </w:r>
      <w:r w:rsidRPr="00DE5AB6">
        <w:rPr>
          <w:rFonts w:ascii="Calibri" w:eastAsia="新細明體" w:hAnsi="Calibri" w:cs="Times New Roman" w:hint="eastAsia"/>
          <w:b/>
        </w:rPr>
        <w:t>條之</w:t>
      </w:r>
      <w:r w:rsidRPr="00DE5AB6">
        <w:rPr>
          <w:rFonts w:ascii="Calibri" w:eastAsia="新細明體" w:hAnsi="Calibri" w:cs="Times New Roman"/>
          <w:b/>
        </w:rPr>
        <w:t>1</w:t>
      </w:r>
      <w:r w:rsidRPr="00DE5AB6">
        <w:rPr>
          <w:rFonts w:ascii="Calibri" w:eastAsia="新細明體" w:hAnsi="Calibri" w:cs="Times New Roman" w:hint="eastAsia"/>
          <w:b/>
        </w:rPr>
        <w:t>規定行使剩餘財產差額分配請求權而取得者，得溯及自被繼承人、夫或妻等土地所有權人本人或其配偶、直系親屬戶籍遷入之日連續滿</w:t>
      </w:r>
      <w:r w:rsidRPr="00DE5AB6">
        <w:rPr>
          <w:rFonts w:ascii="Calibri" w:eastAsia="新細明體" w:hAnsi="Calibri" w:cs="Times New Roman"/>
          <w:b/>
        </w:rPr>
        <w:t>2</w:t>
      </w:r>
      <w:r w:rsidRPr="00DE5AB6">
        <w:rPr>
          <w:rFonts w:ascii="Calibri" w:eastAsia="新細明體" w:hAnsi="Calibri" w:cs="Times New Roman" w:hint="eastAsia"/>
          <w:b/>
        </w:rPr>
        <w:t>年。</w:t>
      </w:r>
      <w:r w:rsidRPr="00DE5AB6">
        <w:rPr>
          <w:rFonts w:ascii="Calibri" w:eastAsia="新細明體" w:hAnsi="Calibri" w:cs="Times New Roman"/>
          <w:b/>
        </w:rPr>
        <w:br/>
      </w:r>
      <w:r w:rsidRPr="00DE5AB6">
        <w:rPr>
          <w:rFonts w:ascii="Calibri" w:eastAsia="新細明體" w:hAnsi="Calibri" w:cs="Times New Roman" w:hint="eastAsia"/>
          <w:b/>
        </w:rPr>
        <w:t>符合前述條件之個人，如設有固定營業場所</w:t>
      </w:r>
      <w:r w:rsidRPr="00DE5AB6">
        <w:rPr>
          <w:rFonts w:ascii="Calibri" w:eastAsia="新細明體" w:hAnsi="Calibri" w:cs="Times New Roman"/>
          <w:b/>
        </w:rPr>
        <w:t>(</w:t>
      </w:r>
      <w:r w:rsidRPr="00DE5AB6">
        <w:rPr>
          <w:rFonts w:ascii="Calibri" w:eastAsia="新細明體" w:hAnsi="Calibri" w:cs="Times New Roman" w:hint="eastAsia"/>
          <w:b/>
        </w:rPr>
        <w:t>包含設置網站或加入拍賣網站等</w:t>
      </w:r>
      <w:r w:rsidRPr="00DE5AB6">
        <w:rPr>
          <w:rFonts w:ascii="Calibri" w:eastAsia="新細明體" w:hAnsi="Calibri" w:cs="Times New Roman"/>
          <w:b/>
        </w:rPr>
        <w:t>)</w:t>
      </w:r>
      <w:r w:rsidRPr="00DE5AB6">
        <w:rPr>
          <w:rFonts w:ascii="Calibri" w:eastAsia="新細明體" w:hAnsi="Calibri" w:cs="Times New Roman" w:hint="eastAsia"/>
          <w:b/>
        </w:rPr>
        <w:t>、具備營業牌號（不論是否已依法辦理登記）或僱用員工協助處理房屋銷售事宜者，仍應依法辦理營業登記，課徵營業稅及營利事業所得稅。</w:t>
      </w:r>
    </w:p>
    <w:p w14:paraId="279381A6"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二、</w:t>
      </w:r>
    </w:p>
    <w:p w14:paraId="60E179B2"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個人以持有</w:t>
      </w:r>
      <w:r w:rsidRPr="00DE5AB6">
        <w:rPr>
          <w:rFonts w:ascii="Calibri" w:eastAsia="新細明體" w:hAnsi="Calibri" w:cs="Times New Roman"/>
          <w:b/>
        </w:rPr>
        <w:t>1</w:t>
      </w:r>
      <w:r w:rsidRPr="00DE5AB6">
        <w:rPr>
          <w:rFonts w:ascii="Calibri" w:eastAsia="新細明體" w:hAnsi="Calibri" w:cs="Times New Roman" w:hint="eastAsia"/>
          <w:b/>
        </w:rPr>
        <w:t>年以上自用住宅用地建屋、拆除改建房屋或與營業人合</w:t>
      </w:r>
      <w:proofErr w:type="gramStart"/>
      <w:r w:rsidRPr="00DE5AB6">
        <w:rPr>
          <w:rFonts w:ascii="Calibri" w:eastAsia="新細明體" w:hAnsi="Calibri" w:cs="Times New Roman" w:hint="eastAsia"/>
          <w:b/>
        </w:rPr>
        <w:t>建分屋，嗣</w:t>
      </w:r>
      <w:proofErr w:type="gramEnd"/>
      <w:r w:rsidRPr="00DE5AB6">
        <w:rPr>
          <w:rFonts w:ascii="Calibri" w:eastAsia="新細明體" w:hAnsi="Calibri" w:cs="Times New Roman" w:hint="eastAsia"/>
          <w:b/>
        </w:rPr>
        <w:t>出售其所有之房屋者，依本部</w:t>
      </w:r>
      <w:r w:rsidRPr="00DE5AB6">
        <w:rPr>
          <w:rFonts w:ascii="Calibri" w:eastAsia="新細明體" w:hAnsi="Calibri" w:cs="Times New Roman"/>
          <w:b/>
        </w:rPr>
        <w:t>81</w:t>
      </w:r>
      <w:r w:rsidRPr="00DE5AB6">
        <w:rPr>
          <w:rFonts w:ascii="Calibri" w:eastAsia="新細明體" w:hAnsi="Calibri" w:cs="Times New Roman" w:hint="eastAsia"/>
          <w:b/>
        </w:rPr>
        <w:t>年</w:t>
      </w:r>
      <w:r w:rsidRPr="00DE5AB6">
        <w:rPr>
          <w:rFonts w:ascii="Calibri" w:eastAsia="新細明體" w:hAnsi="Calibri" w:cs="Times New Roman"/>
          <w:b/>
        </w:rPr>
        <w:t>1</w:t>
      </w:r>
      <w:r w:rsidRPr="00DE5AB6">
        <w:rPr>
          <w:rFonts w:ascii="Calibri" w:eastAsia="新細明體" w:hAnsi="Calibri" w:cs="Times New Roman" w:hint="eastAsia"/>
          <w:b/>
        </w:rPr>
        <w:t>月</w:t>
      </w:r>
      <w:r w:rsidRPr="00DE5AB6">
        <w:rPr>
          <w:rFonts w:ascii="Calibri" w:eastAsia="新細明體" w:hAnsi="Calibri" w:cs="Times New Roman"/>
          <w:b/>
        </w:rPr>
        <w:t>31</w:t>
      </w:r>
      <w:r w:rsidRPr="00DE5AB6">
        <w:rPr>
          <w:rFonts w:ascii="Calibri" w:eastAsia="新細明體" w:hAnsi="Calibri" w:cs="Times New Roman" w:hint="eastAsia"/>
          <w:b/>
        </w:rPr>
        <w:t>日台財稅第</w:t>
      </w:r>
      <w:r w:rsidRPr="00DE5AB6">
        <w:rPr>
          <w:rFonts w:ascii="Calibri" w:eastAsia="新細明體" w:hAnsi="Calibri" w:cs="Times New Roman"/>
          <w:b/>
        </w:rPr>
        <w:t>811657956</w:t>
      </w:r>
      <w:r w:rsidRPr="00DE5AB6">
        <w:rPr>
          <w:rFonts w:ascii="Calibri" w:eastAsia="新細明體" w:hAnsi="Calibri" w:cs="Times New Roman" w:hint="eastAsia"/>
          <w:b/>
        </w:rPr>
        <w:t>號函、</w:t>
      </w:r>
      <w:r w:rsidRPr="00DE5AB6">
        <w:rPr>
          <w:rFonts w:ascii="Calibri" w:eastAsia="新細明體" w:hAnsi="Calibri" w:cs="Times New Roman"/>
          <w:b/>
        </w:rPr>
        <w:t>81</w:t>
      </w:r>
      <w:r w:rsidRPr="00DE5AB6">
        <w:rPr>
          <w:rFonts w:ascii="Calibri" w:eastAsia="新細明體" w:hAnsi="Calibri" w:cs="Times New Roman" w:hint="eastAsia"/>
          <w:b/>
        </w:rPr>
        <w:t>年</w:t>
      </w:r>
      <w:r w:rsidRPr="00DE5AB6">
        <w:rPr>
          <w:rFonts w:ascii="Calibri" w:eastAsia="新細明體" w:hAnsi="Calibri" w:cs="Times New Roman"/>
          <w:b/>
        </w:rPr>
        <w:t>4</w:t>
      </w:r>
      <w:r w:rsidRPr="00DE5AB6">
        <w:rPr>
          <w:rFonts w:ascii="Calibri" w:eastAsia="新細明體" w:hAnsi="Calibri" w:cs="Times New Roman" w:hint="eastAsia"/>
          <w:b/>
        </w:rPr>
        <w:t>月</w:t>
      </w:r>
      <w:r w:rsidRPr="00DE5AB6">
        <w:rPr>
          <w:rFonts w:ascii="Calibri" w:eastAsia="新細明體" w:hAnsi="Calibri" w:cs="Times New Roman"/>
          <w:b/>
        </w:rPr>
        <w:t>13</w:t>
      </w:r>
      <w:r w:rsidRPr="00DE5AB6">
        <w:rPr>
          <w:rFonts w:ascii="Calibri" w:eastAsia="新細明體" w:hAnsi="Calibri" w:cs="Times New Roman" w:hint="eastAsia"/>
          <w:b/>
        </w:rPr>
        <w:t>日台財稅第</w:t>
      </w:r>
      <w:r w:rsidRPr="00DE5AB6">
        <w:rPr>
          <w:rFonts w:ascii="Calibri" w:eastAsia="新細明體" w:hAnsi="Calibri" w:cs="Times New Roman"/>
          <w:b/>
        </w:rPr>
        <w:t>811663182</w:t>
      </w:r>
      <w:r w:rsidRPr="00DE5AB6">
        <w:rPr>
          <w:rFonts w:ascii="Calibri" w:eastAsia="新細明體" w:hAnsi="Calibri" w:cs="Times New Roman" w:hint="eastAsia"/>
          <w:b/>
        </w:rPr>
        <w:t>號函及</w:t>
      </w:r>
      <w:r w:rsidRPr="00DE5AB6">
        <w:rPr>
          <w:rFonts w:ascii="Calibri" w:eastAsia="新細明體" w:hAnsi="Calibri" w:cs="Times New Roman"/>
          <w:b/>
        </w:rPr>
        <w:t>84</w:t>
      </w:r>
      <w:r w:rsidRPr="00DE5AB6">
        <w:rPr>
          <w:rFonts w:ascii="Calibri" w:eastAsia="新細明體" w:hAnsi="Calibri" w:cs="Times New Roman" w:hint="eastAsia"/>
          <w:b/>
        </w:rPr>
        <w:t>年</w:t>
      </w:r>
      <w:r w:rsidRPr="00DE5AB6">
        <w:rPr>
          <w:rFonts w:ascii="Calibri" w:eastAsia="新細明體" w:hAnsi="Calibri" w:cs="Times New Roman"/>
          <w:b/>
        </w:rPr>
        <w:t>3</w:t>
      </w:r>
      <w:r w:rsidRPr="00DE5AB6">
        <w:rPr>
          <w:rFonts w:ascii="Calibri" w:eastAsia="新細明體" w:hAnsi="Calibri" w:cs="Times New Roman" w:hint="eastAsia"/>
          <w:b/>
        </w:rPr>
        <w:t>月</w:t>
      </w:r>
      <w:r w:rsidRPr="00DE5AB6">
        <w:rPr>
          <w:rFonts w:ascii="Calibri" w:eastAsia="新細明體" w:hAnsi="Calibri" w:cs="Times New Roman"/>
          <w:b/>
        </w:rPr>
        <w:t>22</w:t>
      </w:r>
      <w:r w:rsidRPr="00DE5AB6">
        <w:rPr>
          <w:rFonts w:ascii="Calibri" w:eastAsia="新細明體" w:hAnsi="Calibri" w:cs="Times New Roman" w:hint="eastAsia"/>
          <w:b/>
        </w:rPr>
        <w:t>日台財稅第</w:t>
      </w:r>
      <w:r w:rsidRPr="00DE5AB6">
        <w:rPr>
          <w:rFonts w:ascii="Calibri" w:eastAsia="新細明體" w:hAnsi="Calibri" w:cs="Times New Roman"/>
          <w:b/>
        </w:rPr>
        <w:t>841601122</w:t>
      </w:r>
      <w:r w:rsidRPr="00DE5AB6">
        <w:rPr>
          <w:rFonts w:ascii="Calibri" w:eastAsia="新細明體" w:hAnsi="Calibri" w:cs="Times New Roman" w:hint="eastAsia"/>
          <w:b/>
        </w:rPr>
        <w:t>號函規定，得免辦營業登記。但其設有固定營業場所</w:t>
      </w:r>
      <w:r w:rsidRPr="00DE5AB6">
        <w:rPr>
          <w:rFonts w:ascii="Calibri" w:eastAsia="新細明體" w:hAnsi="Calibri" w:cs="Times New Roman"/>
          <w:b/>
        </w:rPr>
        <w:t>(</w:t>
      </w:r>
      <w:r w:rsidRPr="00DE5AB6">
        <w:rPr>
          <w:rFonts w:ascii="Calibri" w:eastAsia="新細明體" w:hAnsi="Calibri" w:cs="Times New Roman" w:hint="eastAsia"/>
          <w:b/>
        </w:rPr>
        <w:t>包含設置網站或加入拍賣網站等</w:t>
      </w:r>
      <w:r w:rsidRPr="00DE5AB6">
        <w:rPr>
          <w:rFonts w:ascii="Calibri" w:eastAsia="新細明體" w:hAnsi="Calibri" w:cs="Times New Roman"/>
          <w:b/>
        </w:rPr>
        <w:t>)</w:t>
      </w:r>
      <w:r w:rsidRPr="00DE5AB6">
        <w:rPr>
          <w:rFonts w:ascii="Calibri" w:eastAsia="新細明體" w:hAnsi="Calibri" w:cs="Times New Roman" w:hint="eastAsia"/>
          <w:b/>
        </w:rPr>
        <w:t>、具備營業牌號（不論是否已依法辦</w:t>
      </w:r>
      <w:r w:rsidRPr="00DE5AB6">
        <w:rPr>
          <w:rFonts w:ascii="Calibri" w:eastAsia="新細明體" w:hAnsi="Calibri" w:cs="Times New Roman" w:hint="eastAsia"/>
          <w:b/>
        </w:rPr>
        <w:lastRenderedPageBreak/>
        <w:t>理登記）或僱用員工協助處理房屋銷售事宜者，自</w:t>
      </w:r>
      <w:r w:rsidRPr="00DE5AB6">
        <w:rPr>
          <w:rFonts w:ascii="Calibri" w:eastAsia="新細明體" w:hAnsi="Calibri" w:cs="Times New Roman"/>
          <w:b/>
        </w:rPr>
        <w:t>105</w:t>
      </w:r>
      <w:r w:rsidRPr="00DE5AB6">
        <w:rPr>
          <w:rFonts w:ascii="Calibri" w:eastAsia="新細明體" w:hAnsi="Calibri" w:cs="Times New Roman" w:hint="eastAsia"/>
          <w:b/>
        </w:rPr>
        <w:t>年</w:t>
      </w:r>
      <w:r w:rsidRPr="00DE5AB6">
        <w:rPr>
          <w:rFonts w:ascii="Calibri" w:eastAsia="新細明體" w:hAnsi="Calibri" w:cs="Times New Roman"/>
          <w:b/>
        </w:rPr>
        <w:t>1</w:t>
      </w:r>
      <w:r w:rsidRPr="00DE5AB6">
        <w:rPr>
          <w:rFonts w:ascii="Calibri" w:eastAsia="新細明體" w:hAnsi="Calibri" w:cs="Times New Roman" w:hint="eastAsia"/>
          <w:b/>
        </w:rPr>
        <w:t>月</w:t>
      </w:r>
      <w:r w:rsidRPr="00DE5AB6">
        <w:rPr>
          <w:rFonts w:ascii="Calibri" w:eastAsia="新細明體" w:hAnsi="Calibri" w:cs="Times New Roman"/>
          <w:b/>
        </w:rPr>
        <w:t>1</w:t>
      </w:r>
      <w:r w:rsidRPr="00DE5AB6">
        <w:rPr>
          <w:rFonts w:ascii="Calibri" w:eastAsia="新細明體" w:hAnsi="Calibri" w:cs="Times New Roman" w:hint="eastAsia"/>
          <w:b/>
        </w:rPr>
        <w:t>日起，應依法辦理營業登記，課徵營業稅及營利事業所得稅。</w:t>
      </w:r>
    </w:p>
    <w:p w14:paraId="45068AF0"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p>
    <w:p w14:paraId="270CFAE5"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b/>
        </w:rPr>
        <w:t>(</w:t>
      </w:r>
      <w:hyperlink r:id="rId9" w:history="1">
        <w:r w:rsidRPr="00DE5AB6">
          <w:rPr>
            <w:rFonts w:ascii="Calibri" w:eastAsia="新細明體" w:hAnsi="Calibri" w:cs="Times New Roman" w:hint="eastAsia"/>
            <w:b/>
            <w:color w:val="0563C1" w:themeColor="hyperlink"/>
            <w:u w:val="single"/>
          </w:rPr>
          <w:t>營利事業所得稅查核準則</w:t>
        </w:r>
      </w:hyperlink>
      <w:r w:rsidRPr="00DE5AB6">
        <w:rPr>
          <w:rFonts w:ascii="Calibri" w:eastAsia="新細明體" w:hAnsi="Calibri" w:cs="Times New Roman" w:hint="eastAsia"/>
          <w:b/>
        </w:rPr>
        <w:t>第</w:t>
      </w:r>
      <w:r w:rsidRPr="00DE5AB6">
        <w:rPr>
          <w:rFonts w:ascii="Calibri" w:eastAsia="新細明體" w:hAnsi="Calibri" w:cs="Times New Roman"/>
          <w:b/>
        </w:rPr>
        <w:t>32</w:t>
      </w:r>
      <w:r w:rsidRPr="00DE5AB6">
        <w:rPr>
          <w:rFonts w:ascii="Calibri" w:eastAsia="新細明體" w:hAnsi="Calibri" w:cs="Times New Roman" w:hint="eastAsia"/>
          <w:b/>
        </w:rPr>
        <w:t>條</w:t>
      </w:r>
      <w:r w:rsidRPr="00DE5AB6">
        <w:rPr>
          <w:rFonts w:ascii="Calibri" w:eastAsia="新細明體" w:hAnsi="Calibri" w:cs="Times New Roman"/>
          <w:b/>
        </w:rPr>
        <w:t>)</w:t>
      </w:r>
    </w:p>
    <w:p w14:paraId="3801F7A3"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營利事業與地主合建分成、合</w:t>
      </w:r>
      <w:proofErr w:type="gramStart"/>
      <w:r w:rsidRPr="00DE5AB6">
        <w:rPr>
          <w:rFonts w:ascii="Calibri" w:eastAsia="新細明體" w:hAnsi="Calibri" w:cs="Times New Roman" w:hint="eastAsia"/>
          <w:b/>
        </w:rPr>
        <w:t>建分售</w:t>
      </w:r>
      <w:proofErr w:type="gramEnd"/>
      <w:r w:rsidRPr="00DE5AB6">
        <w:rPr>
          <w:rFonts w:ascii="Calibri" w:eastAsia="新細明體" w:hAnsi="Calibri" w:cs="Times New Roman" w:hint="eastAsia"/>
          <w:b/>
        </w:rPr>
        <w:t>土地及房屋或自行以土地及房屋合併銷售時，其房屋款及土地款未予劃分或房屋款經查明顯較時價為低者，</w:t>
      </w:r>
      <w:proofErr w:type="gramStart"/>
      <w:r w:rsidRPr="00DE5AB6">
        <w:rPr>
          <w:rFonts w:ascii="Calibri" w:eastAsia="新細明體" w:hAnsi="Calibri" w:cs="Times New Roman" w:hint="eastAsia"/>
          <w:b/>
        </w:rPr>
        <w:t>稽</w:t>
      </w:r>
      <w:proofErr w:type="gramEnd"/>
      <w:r w:rsidRPr="00DE5AB6">
        <w:rPr>
          <w:rFonts w:ascii="Calibri" w:eastAsia="新細明體" w:hAnsi="Calibri" w:cs="Times New Roman" w:hint="eastAsia"/>
          <w:b/>
        </w:rPr>
        <w:t>徵機關應依查得時價計算房屋銷售價格；其無查得時價者，房屋銷售價格（含營業稅）應依房屋評定標準價格（含營業稅）占土地公告現值及房屋評定標準價格（含營業稅）總額之比例計算。其計算公式如下：</w:t>
      </w:r>
    </w:p>
    <w:p w14:paraId="3E85F6E4"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房屋價格（含營業稅）</w:t>
      </w:r>
    </w:p>
    <w:p w14:paraId="345D5807"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房屋之銷售價格</w:t>
      </w:r>
      <w:r w:rsidRPr="00DE5AB6">
        <w:rPr>
          <w:rFonts w:ascii="Calibri" w:eastAsia="新細明體" w:hAnsi="Calibri" w:cs="Times New Roman"/>
          <w:b/>
        </w:rPr>
        <w:t>=</w:t>
      </w:r>
      <w:r w:rsidRPr="00DE5AB6">
        <w:rPr>
          <w:rFonts w:ascii="Calibri" w:eastAsia="新細明體" w:hAnsi="Calibri" w:cs="Times New Roman" w:hint="eastAsia"/>
          <w:b/>
        </w:rPr>
        <w:t>土地及房屋銷售</w:t>
      </w:r>
      <w:proofErr w:type="gramStart"/>
      <w:r w:rsidRPr="00DE5AB6">
        <w:rPr>
          <w:rFonts w:ascii="Calibri" w:eastAsia="新細明體" w:hAnsi="Calibri" w:cs="Times New Roman" w:hint="eastAsia"/>
          <w:b/>
        </w:rPr>
        <w:t>價額含營業稅</w:t>
      </w:r>
      <w:proofErr w:type="gramEnd"/>
      <w:r w:rsidRPr="00DE5AB6">
        <w:rPr>
          <w:rFonts w:ascii="Calibri" w:eastAsia="新細明體" w:hAnsi="Calibri" w:cs="Times New Roman" w:hint="eastAsia"/>
          <w:b/>
        </w:rPr>
        <w:t>×房屋評定標準價格×（</w:t>
      </w:r>
      <w:r w:rsidRPr="00DE5AB6">
        <w:rPr>
          <w:rFonts w:ascii="Calibri" w:eastAsia="新細明體" w:hAnsi="Calibri" w:cs="Times New Roman"/>
          <w:b/>
        </w:rPr>
        <w:t>1</w:t>
      </w:r>
      <w:r w:rsidRPr="00DE5AB6">
        <w:rPr>
          <w:rFonts w:ascii="Calibri" w:eastAsia="新細明體" w:hAnsi="Calibri" w:cs="Times New Roman" w:hint="eastAsia"/>
          <w:b/>
        </w:rPr>
        <w:t>＋營業稅徵收率）</w:t>
      </w:r>
      <w:r w:rsidRPr="00DE5AB6">
        <w:rPr>
          <w:rFonts w:ascii="Calibri" w:eastAsia="新細明體" w:hAnsi="Calibri" w:cs="Times New Roman"/>
          <w:b/>
        </w:rPr>
        <w:t>/</w:t>
      </w:r>
      <w:proofErr w:type="gramStart"/>
      <w:r w:rsidRPr="00DE5AB6">
        <w:rPr>
          <w:rFonts w:ascii="Calibri" w:eastAsia="新細明體" w:hAnsi="Calibri" w:cs="Times New Roman" w:hint="eastAsia"/>
          <w:b/>
        </w:rPr>
        <w:t>（</w:t>
      </w:r>
      <w:proofErr w:type="gramEnd"/>
      <w:r w:rsidRPr="00DE5AB6">
        <w:rPr>
          <w:rFonts w:ascii="Calibri" w:eastAsia="新細明體" w:hAnsi="Calibri" w:cs="Times New Roman" w:hint="eastAsia"/>
          <w:b/>
        </w:rPr>
        <w:t>土地公告現值＋房屋評定標準價格×</w:t>
      </w:r>
      <w:proofErr w:type="gramStart"/>
      <w:r w:rsidRPr="00DE5AB6">
        <w:rPr>
          <w:rFonts w:ascii="Calibri" w:eastAsia="新細明體" w:hAnsi="Calibri" w:cs="Times New Roman" w:hint="eastAsia"/>
          <w:b/>
        </w:rPr>
        <w:t>（</w:t>
      </w:r>
      <w:proofErr w:type="gramEnd"/>
      <w:r w:rsidRPr="00DE5AB6">
        <w:rPr>
          <w:rFonts w:ascii="Calibri" w:eastAsia="新細明體" w:hAnsi="Calibri" w:cs="Times New Roman"/>
          <w:b/>
        </w:rPr>
        <w:t>1</w:t>
      </w:r>
      <w:r w:rsidRPr="00DE5AB6">
        <w:rPr>
          <w:rFonts w:ascii="Calibri" w:eastAsia="新細明體" w:hAnsi="Calibri" w:cs="Times New Roman" w:hint="eastAsia"/>
          <w:b/>
        </w:rPr>
        <w:t>＋營業稅徵收率</w:t>
      </w:r>
      <w:proofErr w:type="gramStart"/>
      <w:r w:rsidRPr="00DE5AB6">
        <w:rPr>
          <w:rFonts w:ascii="Calibri" w:eastAsia="新細明體" w:hAnsi="Calibri" w:cs="Times New Roman" w:hint="eastAsia"/>
          <w:b/>
        </w:rPr>
        <w:t>））</w:t>
      </w:r>
      <w:proofErr w:type="gramEnd"/>
      <w:r w:rsidRPr="00DE5AB6">
        <w:rPr>
          <w:rFonts w:ascii="Calibri" w:eastAsia="新細明體" w:hAnsi="Calibri" w:cs="Times New Roman"/>
          <w:b/>
        </w:rPr>
        <w:br/>
      </w:r>
      <w:r w:rsidRPr="00DE5AB6">
        <w:rPr>
          <w:rFonts w:ascii="Calibri" w:eastAsia="新細明體" w:hAnsi="Calibri" w:cs="Times New Roman" w:hint="eastAsia"/>
          <w:b/>
        </w:rPr>
        <w:t>房屋銷售收入＝房屋銷售價格（含營業稅）÷（</w:t>
      </w:r>
      <w:r w:rsidRPr="00DE5AB6">
        <w:rPr>
          <w:rFonts w:ascii="Calibri" w:eastAsia="新細明體" w:hAnsi="Calibri" w:cs="Times New Roman"/>
          <w:b/>
        </w:rPr>
        <w:t>1</w:t>
      </w:r>
      <w:r w:rsidRPr="00DE5AB6">
        <w:rPr>
          <w:rFonts w:ascii="Calibri" w:eastAsia="新細明體" w:hAnsi="Calibri" w:cs="Times New Roman" w:hint="eastAsia"/>
          <w:b/>
        </w:rPr>
        <w:t>＋營業稅徵收率）</w:t>
      </w:r>
    </w:p>
    <w:p w14:paraId="7C06DE27"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p>
    <w:p w14:paraId="2E8587AA"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36"/>
          <w:szCs w:val="36"/>
        </w:rPr>
      </w:pPr>
      <w:r w:rsidRPr="00DE5AB6">
        <w:rPr>
          <w:rFonts w:ascii="Calibri" w:eastAsia="新細明體" w:hAnsi="Calibri" w:cs="Times New Roman"/>
          <w:b/>
          <w:sz w:val="36"/>
          <w:szCs w:val="36"/>
        </w:rPr>
        <w:t>(</w:t>
      </w:r>
      <w:r w:rsidRPr="00DE5AB6">
        <w:rPr>
          <w:rFonts w:ascii="Calibri" w:eastAsia="新細明體" w:hAnsi="Calibri" w:cs="Times New Roman" w:hint="eastAsia"/>
          <w:b/>
          <w:sz w:val="36"/>
          <w:szCs w:val="36"/>
        </w:rPr>
        <w:t>肆</w:t>
      </w:r>
      <w:r w:rsidRPr="00DE5AB6">
        <w:rPr>
          <w:rFonts w:ascii="Calibri" w:eastAsia="新細明體" w:hAnsi="Calibri" w:cs="Times New Roman"/>
          <w:b/>
          <w:sz w:val="36"/>
          <w:szCs w:val="36"/>
        </w:rPr>
        <w:t>)</w:t>
      </w:r>
      <w:r w:rsidRPr="00DE5AB6">
        <w:rPr>
          <w:rFonts w:ascii="Calibri" w:eastAsia="新細明體" w:hAnsi="Calibri" w:cs="Times New Roman" w:hint="eastAsia"/>
          <w:b/>
          <w:sz w:val="36"/>
          <w:szCs w:val="36"/>
        </w:rPr>
        <w:t>、修定營利事業屬房地合一稅課徵部分，成本費用：</w:t>
      </w:r>
    </w:p>
    <w:p w14:paraId="53B24439"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32"/>
          <w:szCs w:val="32"/>
        </w:rPr>
      </w:pPr>
      <w:r w:rsidRPr="00DE5AB6">
        <w:rPr>
          <w:rFonts w:ascii="Calibri" w:eastAsia="新細明體" w:hAnsi="Calibri" w:cs="Times New Roman" w:hint="eastAsia"/>
          <w:b/>
          <w:sz w:val="32"/>
          <w:szCs w:val="32"/>
        </w:rPr>
        <w:t>一、成本費用</w:t>
      </w:r>
    </w:p>
    <w:p w14:paraId="78F012C6"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proofErr w:type="gramStart"/>
      <w:r w:rsidRPr="00DE5AB6">
        <w:rPr>
          <w:rFonts w:ascii="Calibri" w:eastAsia="新細明體" w:hAnsi="Calibri" w:cs="Times New Roman" w:hint="eastAsia"/>
          <w:b/>
        </w:rPr>
        <w:t>稽</w:t>
      </w:r>
      <w:proofErr w:type="gramEnd"/>
      <w:r w:rsidRPr="00DE5AB6">
        <w:rPr>
          <w:rFonts w:ascii="Calibri" w:eastAsia="新細明體" w:hAnsi="Calibri" w:cs="Times New Roman" w:hint="eastAsia"/>
          <w:b/>
        </w:rPr>
        <w:t>徵機關進行調查或復查時，</w:t>
      </w:r>
      <w:r w:rsidRPr="00DE5AB6">
        <w:rPr>
          <w:rFonts w:ascii="Calibri" w:eastAsia="新細明體" w:hAnsi="Calibri" w:cs="Times New Roman"/>
          <w:b/>
        </w:rPr>
        <w:t xml:space="preserve"> </w:t>
      </w:r>
      <w:r w:rsidRPr="00DE5AB6">
        <w:rPr>
          <w:rFonts w:ascii="Calibri" w:eastAsia="新細明體" w:hAnsi="Calibri" w:cs="Times New Roman" w:hint="eastAsia"/>
          <w:b/>
        </w:rPr>
        <w:t>營利事業未提示有關房屋、土地交易所得額之帳簿、文</w:t>
      </w:r>
      <w:proofErr w:type="gramStart"/>
      <w:r w:rsidRPr="00DE5AB6">
        <w:rPr>
          <w:rFonts w:ascii="Calibri" w:eastAsia="新細明體" w:hAnsi="Calibri" w:cs="Times New Roman" w:hint="eastAsia"/>
          <w:b/>
        </w:rPr>
        <w:t>據者，稽</w:t>
      </w:r>
      <w:proofErr w:type="gramEnd"/>
      <w:r w:rsidRPr="00DE5AB6">
        <w:rPr>
          <w:rFonts w:ascii="Calibri" w:eastAsia="新細明體" w:hAnsi="Calibri" w:cs="Times New Roman" w:hint="eastAsia"/>
          <w:b/>
        </w:rPr>
        <w:t>徵機關應依查得資料核定；成本或費用無查得資料者，得依原始取得時房屋評定現值及公告土地現值按政府發布之消費者物價指數調整後，核定其成本，其費用按成交價額百分之三計算，並以三十萬元為限。</w:t>
      </w:r>
    </w:p>
    <w:p w14:paraId="2D0D2E7E"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p>
    <w:p w14:paraId="6DBD5549"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獨資、合夥組織營利事業交易房屋、土地，應由獨資資本主或合夥組織合夥人就該房屋、土地交易</w:t>
      </w:r>
      <w:proofErr w:type="gramStart"/>
      <w:r w:rsidRPr="00DE5AB6">
        <w:rPr>
          <w:rFonts w:ascii="Calibri" w:eastAsia="新細明體" w:hAnsi="Calibri" w:cs="Times New Roman" w:hint="eastAsia"/>
          <w:b/>
        </w:rPr>
        <w:t>所得額依第十四</w:t>
      </w:r>
      <w:proofErr w:type="gramEnd"/>
      <w:r w:rsidRPr="00DE5AB6">
        <w:rPr>
          <w:rFonts w:ascii="Calibri" w:eastAsia="新細明體" w:hAnsi="Calibri" w:cs="Times New Roman" w:hint="eastAsia"/>
          <w:b/>
        </w:rPr>
        <w:t>條之四至第十四條之七規定課徵所得稅，不計入獨資、合夥組織營利事業之所得額，不適用前五項規定。</w:t>
      </w:r>
    </w:p>
    <w:p w14:paraId="137DD698"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p>
    <w:p w14:paraId="5D9E4F79" w14:textId="77777777" w:rsidR="00DE5AB6" w:rsidRPr="00DE5AB6" w:rsidRDefault="00DE5AB6" w:rsidP="00B66CFC">
      <w:pPr>
        <w:adjustRightInd w:val="0"/>
        <w:snapToGrid w:val="0"/>
        <w:spacing w:beforeLines="50" w:before="180" w:line="264" w:lineRule="auto"/>
        <w:rPr>
          <w:rFonts w:ascii="Calibri" w:eastAsia="新細明體" w:hAnsi="Calibri" w:cs="Times New Roman"/>
          <w:b/>
        </w:rPr>
      </w:pPr>
      <w:r w:rsidRPr="00DE5AB6">
        <w:rPr>
          <w:rFonts w:ascii="Calibri" w:eastAsia="新細明體" w:hAnsi="Calibri" w:cs="Times New Roman" w:hint="eastAsia"/>
          <w:b/>
        </w:rPr>
        <w:t>二、修繕費</w:t>
      </w:r>
      <w:r w:rsidRPr="00DE5AB6">
        <w:rPr>
          <w:rFonts w:ascii="Calibri" w:eastAsia="新細明體" w:hAnsi="Calibri" w:cs="Times New Roman"/>
          <w:b/>
        </w:rPr>
        <w:t>((</w:t>
      </w:r>
      <w:hyperlink r:id="rId10" w:history="1">
        <w:r w:rsidRPr="00DE5AB6">
          <w:rPr>
            <w:rFonts w:ascii="Calibri" w:eastAsia="新細明體" w:hAnsi="Calibri" w:cs="Times New Roman" w:hint="eastAsia"/>
            <w:b/>
            <w:color w:val="0563C1" w:themeColor="hyperlink"/>
            <w:u w:val="single"/>
          </w:rPr>
          <w:t>營利事業所得稅查核準則</w:t>
        </w:r>
      </w:hyperlink>
      <w:r w:rsidRPr="00DE5AB6">
        <w:rPr>
          <w:rFonts w:ascii="Calibri" w:eastAsia="新細明體" w:hAnsi="Calibri" w:cs="Times New Roman" w:hint="eastAsia"/>
          <w:b/>
        </w:rPr>
        <w:t>第</w:t>
      </w:r>
      <w:r w:rsidRPr="00DE5AB6">
        <w:rPr>
          <w:rFonts w:ascii="Calibri" w:eastAsia="新細明體" w:hAnsi="Calibri" w:cs="Times New Roman"/>
          <w:b/>
        </w:rPr>
        <w:t>77</w:t>
      </w:r>
      <w:r w:rsidRPr="00DE5AB6">
        <w:rPr>
          <w:rFonts w:ascii="Calibri" w:eastAsia="新細明體" w:hAnsi="Calibri" w:cs="Times New Roman" w:hint="eastAsia"/>
          <w:b/>
        </w:rPr>
        <w:t>條</w:t>
      </w:r>
      <w:r w:rsidRPr="00DE5AB6">
        <w:rPr>
          <w:rFonts w:ascii="Calibri" w:eastAsia="新細明體" w:hAnsi="Calibri" w:cs="Times New Roman"/>
          <w:b/>
        </w:rPr>
        <w:t>)</w:t>
      </w:r>
    </w:p>
    <w:p w14:paraId="1D5BAF06" w14:textId="77777777" w:rsidR="00DE5AB6" w:rsidRPr="00DE5AB6" w:rsidRDefault="00DE5AB6" w:rsidP="00B66CFC">
      <w:pPr>
        <w:numPr>
          <w:ilvl w:val="0"/>
          <w:numId w:val="2"/>
        </w:numPr>
        <w:adjustRightInd w:val="0"/>
        <w:snapToGrid w:val="0"/>
        <w:spacing w:beforeLines="50" w:before="180" w:line="264" w:lineRule="auto"/>
        <w:ind w:firstLine="57"/>
        <w:rPr>
          <w:rFonts w:ascii="Calibri" w:eastAsia="新細明體" w:hAnsi="Calibri" w:cs="Times New Roman"/>
          <w:b/>
        </w:rPr>
      </w:pPr>
      <w:r w:rsidRPr="00DE5AB6">
        <w:rPr>
          <w:rFonts w:ascii="Calibri" w:eastAsia="新細明體" w:hAnsi="Calibri" w:cs="Times New Roman"/>
          <w:b/>
          <w:highlight w:val="lightGray"/>
        </w:rPr>
        <w:t xml:space="preserve"> </w:t>
      </w:r>
      <w:r w:rsidRPr="00DE5AB6">
        <w:rPr>
          <w:rFonts w:ascii="Calibri" w:eastAsia="新細明體" w:hAnsi="Calibri" w:cs="Times New Roman" w:hint="eastAsia"/>
          <w:b/>
        </w:rPr>
        <w:t>修繕費支出凡足以增加原有資產之價值者，應作為資本支出。例如：</w:t>
      </w:r>
      <w:r w:rsidRPr="00DE5AB6">
        <w:rPr>
          <w:rFonts w:ascii="Calibri" w:eastAsia="新細明體" w:hAnsi="Calibri" w:cs="Times New Roman"/>
          <w:b/>
        </w:rPr>
        <w:br/>
        <w:t>(</w:t>
      </w:r>
      <w:proofErr w:type="gramStart"/>
      <w:r w:rsidRPr="00DE5AB6">
        <w:rPr>
          <w:rFonts w:ascii="Calibri" w:eastAsia="新細明體" w:hAnsi="Calibri" w:cs="Times New Roman" w:hint="eastAsia"/>
          <w:b/>
        </w:rPr>
        <w:t>一</w:t>
      </w:r>
      <w:proofErr w:type="gramEnd"/>
      <w:r w:rsidRPr="00DE5AB6">
        <w:rPr>
          <w:rFonts w:ascii="Calibri" w:eastAsia="新細明體" w:hAnsi="Calibri" w:cs="Times New Roman"/>
          <w:b/>
        </w:rPr>
        <w:t xml:space="preserve">) </w:t>
      </w:r>
      <w:r w:rsidRPr="00DE5AB6">
        <w:rPr>
          <w:rFonts w:ascii="Calibri" w:eastAsia="新細明體" w:hAnsi="Calibri" w:cs="Times New Roman" w:hint="eastAsia"/>
          <w:b/>
        </w:rPr>
        <w:t>屋頂、牆壁、地板、通風設備、氣溫調節、室內配電設備之換置。</w:t>
      </w:r>
      <w:r w:rsidRPr="00DE5AB6">
        <w:rPr>
          <w:rFonts w:ascii="Calibri" w:eastAsia="新細明體" w:hAnsi="Calibri" w:cs="Times New Roman"/>
          <w:b/>
        </w:rPr>
        <w:br/>
        <w:t>(</w:t>
      </w:r>
      <w:r w:rsidRPr="00DE5AB6">
        <w:rPr>
          <w:rFonts w:ascii="Calibri" w:eastAsia="新細明體" w:hAnsi="Calibri" w:cs="Times New Roman" w:hint="eastAsia"/>
          <w:b/>
        </w:rPr>
        <w:t>二</w:t>
      </w:r>
      <w:r w:rsidRPr="00DE5AB6">
        <w:rPr>
          <w:rFonts w:ascii="Calibri" w:eastAsia="新細明體" w:hAnsi="Calibri" w:cs="Times New Roman"/>
          <w:b/>
        </w:rPr>
        <w:t xml:space="preserve">) </w:t>
      </w:r>
      <w:r w:rsidRPr="00DE5AB6">
        <w:rPr>
          <w:rFonts w:ascii="Calibri" w:eastAsia="新細明體" w:hAnsi="Calibri" w:cs="Times New Roman" w:hint="eastAsia"/>
          <w:b/>
        </w:rPr>
        <w:t>地下室加裝不透水設備、貯藏</w:t>
      </w:r>
      <w:proofErr w:type="gramStart"/>
      <w:r w:rsidRPr="00DE5AB6">
        <w:rPr>
          <w:rFonts w:ascii="Calibri" w:eastAsia="新細明體" w:hAnsi="Calibri" w:cs="Times New Roman" w:hint="eastAsia"/>
          <w:b/>
        </w:rPr>
        <w:t>池槽加</w:t>
      </w:r>
      <w:proofErr w:type="gramEnd"/>
      <w:r w:rsidRPr="00DE5AB6">
        <w:rPr>
          <w:rFonts w:ascii="Calibri" w:eastAsia="新細明體" w:hAnsi="Calibri" w:cs="Times New Roman" w:hint="eastAsia"/>
          <w:b/>
        </w:rPr>
        <w:t>裝防水設備。</w:t>
      </w:r>
      <w:r w:rsidRPr="00DE5AB6">
        <w:rPr>
          <w:rFonts w:ascii="Calibri" w:eastAsia="新細明體" w:hAnsi="Calibri" w:cs="Times New Roman"/>
          <w:b/>
        </w:rPr>
        <w:br/>
        <w:t>(</w:t>
      </w:r>
      <w:r w:rsidRPr="00DE5AB6">
        <w:rPr>
          <w:rFonts w:ascii="Calibri" w:eastAsia="新細明體" w:hAnsi="Calibri" w:cs="Times New Roman" w:hint="eastAsia"/>
          <w:b/>
        </w:rPr>
        <w:t>三</w:t>
      </w:r>
      <w:r w:rsidRPr="00DE5AB6">
        <w:rPr>
          <w:rFonts w:ascii="Calibri" w:eastAsia="新細明體" w:hAnsi="Calibri" w:cs="Times New Roman"/>
          <w:b/>
        </w:rPr>
        <w:t xml:space="preserve">) </w:t>
      </w:r>
      <w:r w:rsidRPr="00DE5AB6">
        <w:rPr>
          <w:rFonts w:ascii="Calibri" w:eastAsia="新細明體" w:hAnsi="Calibri" w:cs="Times New Roman" w:hint="eastAsia"/>
          <w:b/>
        </w:rPr>
        <w:t>因加</w:t>
      </w:r>
      <w:proofErr w:type="gramStart"/>
      <w:r w:rsidRPr="00DE5AB6">
        <w:rPr>
          <w:rFonts w:ascii="Calibri" w:eastAsia="新細明體" w:hAnsi="Calibri" w:cs="Times New Roman" w:hint="eastAsia"/>
          <w:b/>
        </w:rPr>
        <w:t>開窗門將</w:t>
      </w:r>
      <w:proofErr w:type="gramEnd"/>
      <w:r w:rsidRPr="00DE5AB6">
        <w:rPr>
          <w:rFonts w:ascii="Calibri" w:eastAsia="新細明體" w:hAnsi="Calibri" w:cs="Times New Roman" w:hint="eastAsia"/>
          <w:b/>
        </w:rPr>
        <w:t>原有牆壁加強等支出。</w:t>
      </w:r>
      <w:r w:rsidRPr="00DE5AB6">
        <w:rPr>
          <w:rFonts w:ascii="Calibri" w:eastAsia="新細明體" w:hAnsi="Calibri" w:cs="Times New Roman"/>
          <w:b/>
        </w:rPr>
        <w:br/>
        <w:t>(</w:t>
      </w:r>
      <w:r w:rsidRPr="00DE5AB6">
        <w:rPr>
          <w:rFonts w:ascii="Calibri" w:eastAsia="新細明體" w:hAnsi="Calibri" w:cs="Times New Roman" w:hint="eastAsia"/>
          <w:b/>
        </w:rPr>
        <w:t>四</w:t>
      </w:r>
      <w:r w:rsidRPr="00DE5AB6">
        <w:rPr>
          <w:rFonts w:ascii="Calibri" w:eastAsia="新細明體" w:hAnsi="Calibri" w:cs="Times New Roman"/>
          <w:b/>
        </w:rPr>
        <w:t xml:space="preserve">) </w:t>
      </w:r>
      <w:r w:rsidRPr="00DE5AB6">
        <w:rPr>
          <w:rFonts w:ascii="Calibri" w:eastAsia="新細明體" w:hAnsi="Calibri" w:cs="Times New Roman" w:hint="eastAsia"/>
          <w:b/>
        </w:rPr>
        <w:t>為防水加築水泥圍牆等。</w:t>
      </w:r>
      <w:r w:rsidRPr="00DE5AB6">
        <w:rPr>
          <w:rFonts w:ascii="Calibri" w:eastAsia="新細明體" w:hAnsi="Calibri" w:cs="Times New Roman"/>
          <w:b/>
        </w:rPr>
        <w:br/>
      </w:r>
      <w:r w:rsidRPr="00DE5AB6">
        <w:rPr>
          <w:rFonts w:ascii="Calibri" w:eastAsia="新細明體" w:hAnsi="Calibri" w:cs="Times New Roman" w:hint="eastAsia"/>
          <w:b/>
        </w:rPr>
        <w:t>二、修繕費支出其效能非二年內所能耗竭者，應作為資本支出，加入原資產實際成本餘額內計算，但其效能所及年限可確知者，得以其有效期間平均分攤。例如：</w:t>
      </w:r>
      <w:r w:rsidRPr="00DE5AB6">
        <w:rPr>
          <w:rFonts w:ascii="Calibri" w:eastAsia="新細明體" w:hAnsi="Calibri" w:cs="Times New Roman"/>
          <w:b/>
        </w:rPr>
        <w:br/>
        <w:t>(</w:t>
      </w:r>
      <w:proofErr w:type="gramStart"/>
      <w:r w:rsidRPr="00DE5AB6">
        <w:rPr>
          <w:rFonts w:ascii="Calibri" w:eastAsia="新細明體" w:hAnsi="Calibri" w:cs="Times New Roman" w:hint="eastAsia"/>
          <w:b/>
        </w:rPr>
        <w:t>一</w:t>
      </w:r>
      <w:proofErr w:type="gramEnd"/>
      <w:r w:rsidRPr="00DE5AB6">
        <w:rPr>
          <w:rFonts w:ascii="Calibri" w:eastAsia="新細明體" w:hAnsi="Calibri" w:cs="Times New Roman"/>
          <w:b/>
        </w:rPr>
        <w:t xml:space="preserve">) </w:t>
      </w:r>
      <w:r w:rsidRPr="00DE5AB6">
        <w:rPr>
          <w:rFonts w:ascii="Calibri" w:eastAsia="新細明體" w:hAnsi="Calibri" w:cs="Times New Roman" w:hint="eastAsia"/>
          <w:b/>
        </w:rPr>
        <w:t>房屋內添設冷暖氣設備等支出，應列為資本支出。</w:t>
      </w:r>
      <w:r w:rsidRPr="00DE5AB6">
        <w:rPr>
          <w:rFonts w:ascii="Calibri" w:eastAsia="新細明體" w:hAnsi="Calibri" w:cs="Times New Roman"/>
          <w:b/>
        </w:rPr>
        <w:br/>
      </w:r>
      <w:r w:rsidRPr="00DE5AB6">
        <w:rPr>
          <w:rFonts w:ascii="Calibri" w:eastAsia="新細明體" w:hAnsi="Calibri" w:cs="Times New Roman"/>
          <w:b/>
        </w:rPr>
        <w:lastRenderedPageBreak/>
        <w:t>(</w:t>
      </w:r>
      <w:r w:rsidRPr="00DE5AB6">
        <w:rPr>
          <w:rFonts w:ascii="Calibri" w:eastAsia="新細明體" w:hAnsi="Calibri" w:cs="Times New Roman" w:hint="eastAsia"/>
          <w:b/>
        </w:rPr>
        <w:t>二</w:t>
      </w:r>
      <w:r w:rsidRPr="00DE5AB6">
        <w:rPr>
          <w:rFonts w:ascii="Calibri" w:eastAsia="新細明體" w:hAnsi="Calibri" w:cs="Times New Roman"/>
          <w:b/>
        </w:rPr>
        <w:t xml:space="preserve">) </w:t>
      </w:r>
      <w:r w:rsidRPr="00DE5AB6">
        <w:rPr>
          <w:rFonts w:ascii="Calibri" w:eastAsia="新細明體" w:hAnsi="Calibri" w:cs="Times New Roman" w:hint="eastAsia"/>
          <w:b/>
        </w:rPr>
        <w:t>輪船業之</w:t>
      </w:r>
      <w:proofErr w:type="gramStart"/>
      <w:r w:rsidRPr="00DE5AB6">
        <w:rPr>
          <w:rFonts w:ascii="Calibri" w:eastAsia="新細明體" w:hAnsi="Calibri" w:cs="Times New Roman" w:hint="eastAsia"/>
          <w:b/>
        </w:rPr>
        <w:t>特</w:t>
      </w:r>
      <w:proofErr w:type="gramEnd"/>
      <w:r w:rsidRPr="00DE5AB6">
        <w:rPr>
          <w:rFonts w:ascii="Calibri" w:eastAsia="新細明體" w:hAnsi="Calibri" w:cs="Times New Roman" w:hint="eastAsia"/>
          <w:b/>
        </w:rPr>
        <w:t>檢大修支出，應依據中國驗船中心所出具之</w:t>
      </w:r>
      <w:proofErr w:type="gramStart"/>
      <w:r w:rsidRPr="00DE5AB6">
        <w:rPr>
          <w:rFonts w:ascii="Calibri" w:eastAsia="新細明體" w:hAnsi="Calibri" w:cs="Times New Roman" w:hint="eastAsia"/>
          <w:b/>
        </w:rPr>
        <w:t>特</w:t>
      </w:r>
      <w:proofErr w:type="gramEnd"/>
      <w:r w:rsidRPr="00DE5AB6">
        <w:rPr>
          <w:rFonts w:ascii="Calibri" w:eastAsia="新細明體" w:hAnsi="Calibri" w:cs="Times New Roman" w:hint="eastAsia"/>
          <w:b/>
        </w:rPr>
        <w:t>檢證明分四年攤銷。</w:t>
      </w:r>
      <w:r w:rsidRPr="00DE5AB6">
        <w:rPr>
          <w:rFonts w:ascii="Calibri" w:eastAsia="新細明體" w:hAnsi="Calibri" w:cs="Times New Roman"/>
          <w:b/>
        </w:rPr>
        <w:br/>
        <w:t>(</w:t>
      </w:r>
      <w:r w:rsidRPr="00DE5AB6">
        <w:rPr>
          <w:rFonts w:ascii="Calibri" w:eastAsia="新細明體" w:hAnsi="Calibri" w:cs="Times New Roman" w:hint="eastAsia"/>
          <w:b/>
        </w:rPr>
        <w:t>三</w:t>
      </w:r>
      <w:r w:rsidRPr="00DE5AB6">
        <w:rPr>
          <w:rFonts w:ascii="Calibri" w:eastAsia="新細明體" w:hAnsi="Calibri" w:cs="Times New Roman"/>
          <w:b/>
        </w:rPr>
        <w:t xml:space="preserve">) </w:t>
      </w:r>
      <w:r w:rsidRPr="00DE5AB6">
        <w:rPr>
          <w:rFonts w:ascii="Calibri" w:eastAsia="新細明體" w:hAnsi="Calibri" w:cs="Times New Roman" w:hint="eastAsia"/>
          <w:b/>
        </w:rPr>
        <w:t>租賃物之修繕費，租賃契約約定由承租之營利事業負擔者，得以費用列支。其有遞延性質者，得照效用所及在租賃期限內分攤提列。</w:t>
      </w:r>
      <w:r w:rsidRPr="00DE5AB6">
        <w:rPr>
          <w:rFonts w:ascii="Calibri" w:eastAsia="新細明體" w:hAnsi="Calibri" w:cs="Times New Roman"/>
          <w:b/>
        </w:rPr>
        <w:br/>
      </w:r>
      <w:r w:rsidRPr="00DE5AB6">
        <w:rPr>
          <w:rFonts w:ascii="Calibri" w:eastAsia="新細明體" w:hAnsi="Calibri" w:cs="Times New Roman" w:hint="eastAsia"/>
          <w:b/>
        </w:rPr>
        <w:t>三、凡因維持資產之使用，或防止其損壞，或維持正常使用而修理或換置之支出，應准作為費用列支。例如：</w:t>
      </w:r>
      <w:r w:rsidRPr="00DE5AB6">
        <w:rPr>
          <w:rFonts w:ascii="Calibri" w:eastAsia="新細明體" w:hAnsi="Calibri" w:cs="Times New Roman"/>
          <w:b/>
        </w:rPr>
        <w:br/>
        <w:t>(</w:t>
      </w:r>
      <w:proofErr w:type="gramStart"/>
      <w:r w:rsidRPr="00DE5AB6">
        <w:rPr>
          <w:rFonts w:ascii="Calibri" w:eastAsia="新細明體" w:hAnsi="Calibri" w:cs="Times New Roman" w:hint="eastAsia"/>
          <w:b/>
        </w:rPr>
        <w:t>一</w:t>
      </w:r>
      <w:proofErr w:type="gramEnd"/>
      <w:r w:rsidRPr="00DE5AB6">
        <w:rPr>
          <w:rFonts w:ascii="Calibri" w:eastAsia="新細明體" w:hAnsi="Calibri" w:cs="Times New Roman"/>
          <w:b/>
        </w:rPr>
        <w:t xml:space="preserve">) </w:t>
      </w:r>
      <w:r w:rsidRPr="00DE5AB6">
        <w:rPr>
          <w:rFonts w:ascii="Calibri" w:eastAsia="新細明體" w:hAnsi="Calibri" w:cs="Times New Roman" w:hint="eastAsia"/>
          <w:b/>
        </w:rPr>
        <w:t>凡油漆、粉刷牆壁、天花板或生財設備、屋頂修補、地板修補、籬笆或圍牆修補等支出。</w:t>
      </w:r>
      <w:r w:rsidRPr="00DE5AB6">
        <w:rPr>
          <w:rFonts w:ascii="Calibri" w:eastAsia="新細明體" w:hAnsi="Calibri" w:cs="Times New Roman"/>
          <w:b/>
        </w:rPr>
        <w:br/>
        <w:t>(</w:t>
      </w:r>
      <w:r w:rsidRPr="00DE5AB6">
        <w:rPr>
          <w:rFonts w:ascii="Calibri" w:eastAsia="新細明體" w:hAnsi="Calibri" w:cs="Times New Roman" w:hint="eastAsia"/>
          <w:b/>
        </w:rPr>
        <w:t>二</w:t>
      </w:r>
      <w:r w:rsidRPr="00DE5AB6">
        <w:rPr>
          <w:rFonts w:ascii="Calibri" w:eastAsia="新細明體" w:hAnsi="Calibri" w:cs="Times New Roman"/>
          <w:b/>
        </w:rPr>
        <w:t xml:space="preserve">) </w:t>
      </w:r>
      <w:r w:rsidRPr="00DE5AB6">
        <w:rPr>
          <w:rFonts w:ascii="Calibri" w:eastAsia="新細明體" w:hAnsi="Calibri" w:cs="Times New Roman" w:hint="eastAsia"/>
          <w:b/>
        </w:rPr>
        <w:t>水電設備修理支出。</w:t>
      </w:r>
      <w:r w:rsidRPr="00DE5AB6">
        <w:rPr>
          <w:rFonts w:ascii="Calibri" w:eastAsia="新細明體" w:hAnsi="Calibri" w:cs="Times New Roman"/>
          <w:b/>
        </w:rPr>
        <w:br/>
        <w:t>(</w:t>
      </w:r>
      <w:r w:rsidRPr="00DE5AB6">
        <w:rPr>
          <w:rFonts w:ascii="Calibri" w:eastAsia="新細明體" w:hAnsi="Calibri" w:cs="Times New Roman" w:hint="eastAsia"/>
          <w:b/>
        </w:rPr>
        <w:t>三</w:t>
      </w:r>
      <w:r w:rsidRPr="00DE5AB6">
        <w:rPr>
          <w:rFonts w:ascii="Calibri" w:eastAsia="新細明體" w:hAnsi="Calibri" w:cs="Times New Roman"/>
          <w:b/>
        </w:rPr>
        <w:t xml:space="preserve">) </w:t>
      </w:r>
      <w:r w:rsidRPr="00DE5AB6">
        <w:rPr>
          <w:rFonts w:ascii="Calibri" w:eastAsia="新細明體" w:hAnsi="Calibri" w:cs="Times New Roman" w:hint="eastAsia"/>
          <w:b/>
        </w:rPr>
        <w:t>輪船業</w:t>
      </w:r>
      <w:proofErr w:type="gramStart"/>
      <w:r w:rsidRPr="00DE5AB6">
        <w:rPr>
          <w:rFonts w:ascii="Calibri" w:eastAsia="新細明體" w:hAnsi="Calibri" w:cs="Times New Roman" w:hint="eastAsia"/>
          <w:b/>
        </w:rPr>
        <w:t>之歲檢支出</w:t>
      </w:r>
      <w:proofErr w:type="gramEnd"/>
      <w:r w:rsidRPr="00DE5AB6">
        <w:rPr>
          <w:rFonts w:ascii="Calibri" w:eastAsia="新細明體" w:hAnsi="Calibri" w:cs="Times New Roman" w:hint="eastAsia"/>
          <w:b/>
        </w:rPr>
        <w:t>，經中國驗船中心證明屬實者。</w:t>
      </w:r>
      <w:r w:rsidRPr="00DE5AB6">
        <w:rPr>
          <w:rFonts w:ascii="Calibri" w:eastAsia="新細明體" w:hAnsi="Calibri" w:cs="Times New Roman"/>
          <w:b/>
        </w:rPr>
        <w:br/>
      </w:r>
      <w:r w:rsidRPr="00DE5AB6">
        <w:rPr>
          <w:rFonts w:ascii="Calibri" w:eastAsia="新細明體" w:hAnsi="Calibri" w:cs="Times New Roman" w:hint="eastAsia"/>
          <w:b/>
        </w:rPr>
        <w:t>四、機器裝修或換置零件，其增加之效能為二年內所能耗竭者，以及為維護工作人員安全之各種修繕，</w:t>
      </w:r>
      <w:proofErr w:type="gramStart"/>
      <w:r w:rsidRPr="00DE5AB6">
        <w:rPr>
          <w:rFonts w:ascii="Calibri" w:eastAsia="新細明體" w:hAnsi="Calibri" w:cs="Times New Roman" w:hint="eastAsia"/>
          <w:b/>
        </w:rPr>
        <w:t>均得作為</w:t>
      </w:r>
      <w:proofErr w:type="gramEnd"/>
      <w:r w:rsidRPr="00DE5AB6">
        <w:rPr>
          <w:rFonts w:ascii="Calibri" w:eastAsia="新細明體" w:hAnsi="Calibri" w:cs="Times New Roman" w:hint="eastAsia"/>
          <w:b/>
        </w:rPr>
        <w:t>費用列支。例如：</w:t>
      </w:r>
      <w:r w:rsidRPr="00DE5AB6">
        <w:rPr>
          <w:rFonts w:ascii="Calibri" w:eastAsia="新細明體" w:hAnsi="Calibri" w:cs="Times New Roman"/>
          <w:b/>
        </w:rPr>
        <w:br/>
        <w:t>(</w:t>
      </w:r>
      <w:proofErr w:type="gramStart"/>
      <w:r w:rsidRPr="00DE5AB6">
        <w:rPr>
          <w:rFonts w:ascii="Calibri" w:eastAsia="新細明體" w:hAnsi="Calibri" w:cs="Times New Roman" w:hint="eastAsia"/>
          <w:b/>
        </w:rPr>
        <w:t>一</w:t>
      </w:r>
      <w:proofErr w:type="gramEnd"/>
      <w:r w:rsidRPr="00DE5AB6">
        <w:rPr>
          <w:rFonts w:ascii="Calibri" w:eastAsia="新細明體" w:hAnsi="Calibri" w:cs="Times New Roman"/>
          <w:b/>
        </w:rPr>
        <w:t xml:space="preserve">) </w:t>
      </w:r>
      <w:r w:rsidRPr="00DE5AB6">
        <w:rPr>
          <w:rFonts w:ascii="Calibri" w:eastAsia="新細明體" w:hAnsi="Calibri" w:cs="Times New Roman" w:hint="eastAsia"/>
          <w:b/>
        </w:rPr>
        <w:t>為保持機器有效運轉，其換置之零件使用年限短暫者。</w:t>
      </w:r>
      <w:r w:rsidRPr="00DE5AB6">
        <w:rPr>
          <w:rFonts w:ascii="Calibri" w:eastAsia="新細明體" w:hAnsi="Calibri" w:cs="Times New Roman"/>
          <w:b/>
        </w:rPr>
        <w:br/>
        <w:t>(</w:t>
      </w:r>
      <w:r w:rsidRPr="00DE5AB6">
        <w:rPr>
          <w:rFonts w:ascii="Calibri" w:eastAsia="新細明體" w:hAnsi="Calibri" w:cs="Times New Roman" w:hint="eastAsia"/>
          <w:b/>
        </w:rPr>
        <w:t>二</w:t>
      </w:r>
      <w:r w:rsidRPr="00DE5AB6">
        <w:rPr>
          <w:rFonts w:ascii="Calibri" w:eastAsia="新細明體" w:hAnsi="Calibri" w:cs="Times New Roman"/>
          <w:b/>
        </w:rPr>
        <w:t xml:space="preserve">) </w:t>
      </w:r>
      <w:r w:rsidRPr="00DE5AB6">
        <w:rPr>
          <w:rFonts w:ascii="Calibri" w:eastAsia="新細明體" w:hAnsi="Calibri" w:cs="Times New Roman" w:hint="eastAsia"/>
          <w:b/>
        </w:rPr>
        <w:t>為工作人員之安全，關於機器安全裝置之</w:t>
      </w:r>
      <w:proofErr w:type="gramStart"/>
      <w:r w:rsidRPr="00DE5AB6">
        <w:rPr>
          <w:rFonts w:ascii="Calibri" w:eastAsia="新細明體" w:hAnsi="Calibri" w:cs="Times New Roman" w:hint="eastAsia"/>
          <w:b/>
        </w:rPr>
        <w:t>換置者</w:t>
      </w:r>
      <w:proofErr w:type="gramEnd"/>
      <w:r w:rsidRPr="00DE5AB6">
        <w:rPr>
          <w:rFonts w:ascii="Calibri" w:eastAsia="新細明體" w:hAnsi="Calibri" w:cs="Times New Roman" w:hint="eastAsia"/>
          <w:b/>
        </w:rPr>
        <w:t>。</w:t>
      </w:r>
      <w:r w:rsidRPr="00DE5AB6">
        <w:rPr>
          <w:rFonts w:ascii="Calibri" w:eastAsia="新細明體" w:hAnsi="Calibri" w:cs="Times New Roman"/>
          <w:b/>
        </w:rPr>
        <w:br/>
        <w:t>(</w:t>
      </w:r>
      <w:r w:rsidRPr="00DE5AB6">
        <w:rPr>
          <w:rFonts w:ascii="Calibri" w:eastAsia="新細明體" w:hAnsi="Calibri" w:cs="Times New Roman" w:hint="eastAsia"/>
          <w:b/>
        </w:rPr>
        <w:t>三</w:t>
      </w:r>
      <w:r w:rsidRPr="00DE5AB6">
        <w:rPr>
          <w:rFonts w:ascii="Calibri" w:eastAsia="新細明體" w:hAnsi="Calibri" w:cs="Times New Roman"/>
          <w:b/>
        </w:rPr>
        <w:t xml:space="preserve">) </w:t>
      </w:r>
      <w:r w:rsidRPr="00DE5AB6">
        <w:rPr>
          <w:rFonts w:ascii="Calibri" w:eastAsia="新細明體" w:hAnsi="Calibri" w:cs="Times New Roman" w:hint="eastAsia"/>
          <w:b/>
        </w:rPr>
        <w:t>地下通道、</w:t>
      </w:r>
      <w:proofErr w:type="gramStart"/>
      <w:r w:rsidRPr="00DE5AB6">
        <w:rPr>
          <w:rFonts w:ascii="Calibri" w:eastAsia="新細明體" w:hAnsi="Calibri" w:cs="Times New Roman" w:hint="eastAsia"/>
          <w:b/>
        </w:rPr>
        <w:t>撐木</w:t>
      </w:r>
      <w:proofErr w:type="gramEnd"/>
      <w:r w:rsidRPr="00DE5AB6">
        <w:rPr>
          <w:rFonts w:ascii="Calibri" w:eastAsia="新細明體" w:hAnsi="Calibri" w:cs="Times New Roman"/>
          <w:b/>
        </w:rPr>
        <w:t xml:space="preserve"> (</w:t>
      </w:r>
      <w:r w:rsidRPr="00DE5AB6">
        <w:rPr>
          <w:rFonts w:ascii="Calibri" w:eastAsia="新細明體" w:hAnsi="Calibri" w:cs="Times New Roman" w:hint="eastAsia"/>
          <w:b/>
        </w:rPr>
        <w:t>如坑木</w:t>
      </w:r>
      <w:r w:rsidRPr="00DE5AB6">
        <w:rPr>
          <w:rFonts w:ascii="Calibri" w:eastAsia="新細明體" w:hAnsi="Calibri" w:cs="Times New Roman"/>
          <w:b/>
        </w:rPr>
        <w:t xml:space="preserve">) </w:t>
      </w:r>
      <w:r w:rsidRPr="00DE5AB6">
        <w:rPr>
          <w:rFonts w:ascii="Calibri" w:eastAsia="新細明體" w:hAnsi="Calibri" w:cs="Times New Roman" w:hint="eastAsia"/>
          <w:b/>
        </w:rPr>
        <w:t>之換置。</w:t>
      </w:r>
      <w:r w:rsidRPr="00DE5AB6">
        <w:rPr>
          <w:rFonts w:ascii="Calibri" w:eastAsia="新細明體" w:hAnsi="Calibri" w:cs="Times New Roman"/>
          <w:b/>
        </w:rPr>
        <w:br/>
        <w:t>(</w:t>
      </w:r>
      <w:r w:rsidRPr="00DE5AB6">
        <w:rPr>
          <w:rFonts w:ascii="Calibri" w:eastAsia="新細明體" w:hAnsi="Calibri" w:cs="Times New Roman" w:hint="eastAsia"/>
          <w:b/>
        </w:rPr>
        <w:t>四</w:t>
      </w:r>
      <w:r w:rsidRPr="00DE5AB6">
        <w:rPr>
          <w:rFonts w:ascii="Calibri" w:eastAsia="新細明體" w:hAnsi="Calibri" w:cs="Times New Roman"/>
          <w:b/>
        </w:rPr>
        <w:t xml:space="preserve">) </w:t>
      </w:r>
      <w:r w:rsidRPr="00DE5AB6">
        <w:rPr>
          <w:rFonts w:ascii="Calibri" w:eastAsia="新細明體" w:hAnsi="Calibri" w:cs="Times New Roman" w:hint="eastAsia"/>
          <w:b/>
        </w:rPr>
        <w:t>建築物因土地</w:t>
      </w:r>
      <w:proofErr w:type="gramStart"/>
      <w:r w:rsidRPr="00DE5AB6">
        <w:rPr>
          <w:rFonts w:ascii="Calibri" w:eastAsia="新細明體" w:hAnsi="Calibri" w:cs="Times New Roman" w:hint="eastAsia"/>
          <w:b/>
        </w:rPr>
        <w:t>下沈</w:t>
      </w:r>
      <w:proofErr w:type="gramEnd"/>
      <w:r w:rsidRPr="00DE5AB6">
        <w:rPr>
          <w:rFonts w:ascii="Calibri" w:eastAsia="新細明體" w:hAnsi="Calibri" w:cs="Times New Roman" w:hint="eastAsia"/>
          <w:b/>
        </w:rPr>
        <w:t>、傾斜所支付之支撐費用。</w:t>
      </w:r>
      <w:r w:rsidRPr="00DE5AB6">
        <w:rPr>
          <w:rFonts w:ascii="Calibri" w:eastAsia="新細明體" w:hAnsi="Calibri" w:cs="Times New Roman"/>
          <w:b/>
        </w:rPr>
        <w:br/>
      </w:r>
      <w:r w:rsidRPr="00DE5AB6">
        <w:rPr>
          <w:rFonts w:ascii="Calibri" w:eastAsia="新細明體" w:hAnsi="Calibri" w:cs="Times New Roman" w:hint="eastAsia"/>
          <w:b/>
        </w:rPr>
        <w:t>五、煤礦業主坑、</w:t>
      </w:r>
      <w:proofErr w:type="gramStart"/>
      <w:r w:rsidRPr="00DE5AB6">
        <w:rPr>
          <w:rFonts w:ascii="Calibri" w:eastAsia="新細明體" w:hAnsi="Calibri" w:cs="Times New Roman" w:hint="eastAsia"/>
          <w:b/>
        </w:rPr>
        <w:t>卸道及</w:t>
      </w:r>
      <w:proofErr w:type="gramEnd"/>
      <w:r w:rsidRPr="00DE5AB6">
        <w:rPr>
          <w:rFonts w:ascii="Calibri" w:eastAsia="新細明體" w:hAnsi="Calibri" w:cs="Times New Roman" w:hint="eastAsia"/>
          <w:b/>
        </w:rPr>
        <w:t>使用年限與主坑相同之</w:t>
      </w:r>
      <w:proofErr w:type="gramStart"/>
      <w:r w:rsidRPr="00DE5AB6">
        <w:rPr>
          <w:rFonts w:ascii="Calibri" w:eastAsia="新細明體" w:hAnsi="Calibri" w:cs="Times New Roman" w:hint="eastAsia"/>
          <w:b/>
        </w:rPr>
        <w:t>風坑，其掘進費</w:t>
      </w:r>
      <w:proofErr w:type="gramEnd"/>
      <w:r w:rsidRPr="00DE5AB6">
        <w:rPr>
          <w:rFonts w:ascii="Calibri" w:eastAsia="新細明體" w:hAnsi="Calibri" w:cs="Times New Roman"/>
          <w:b/>
        </w:rPr>
        <w:t xml:space="preserve"> (</w:t>
      </w:r>
      <w:r w:rsidRPr="00DE5AB6">
        <w:rPr>
          <w:rFonts w:ascii="Calibri" w:eastAsia="新細明體" w:hAnsi="Calibri" w:cs="Times New Roman" w:hint="eastAsia"/>
          <w:b/>
        </w:rPr>
        <w:t>包括坑木</w:t>
      </w:r>
      <w:r w:rsidRPr="00DE5AB6">
        <w:rPr>
          <w:rFonts w:ascii="Calibri" w:eastAsia="新細明體" w:hAnsi="Calibri" w:cs="Times New Roman"/>
          <w:b/>
        </w:rPr>
        <w:t xml:space="preserve">) </w:t>
      </w:r>
      <w:r w:rsidRPr="00DE5AB6">
        <w:rPr>
          <w:rFonts w:ascii="Calibri" w:eastAsia="新細明體" w:hAnsi="Calibri" w:cs="Times New Roman" w:hint="eastAsia"/>
          <w:b/>
        </w:rPr>
        <w:t>列為資本支出，其餘</w:t>
      </w:r>
      <w:proofErr w:type="gramStart"/>
      <w:r w:rsidRPr="00DE5AB6">
        <w:rPr>
          <w:rFonts w:ascii="Calibri" w:eastAsia="新細明體" w:hAnsi="Calibri" w:cs="Times New Roman" w:hint="eastAsia"/>
          <w:b/>
        </w:rPr>
        <w:t>支坑之掘進費及主支坑</w:t>
      </w:r>
      <w:proofErr w:type="gramEnd"/>
      <w:r w:rsidRPr="00DE5AB6">
        <w:rPr>
          <w:rFonts w:ascii="Calibri" w:eastAsia="新細明體" w:hAnsi="Calibri" w:cs="Times New Roman" w:hint="eastAsia"/>
          <w:b/>
        </w:rPr>
        <w:t>之改修費</w:t>
      </w:r>
      <w:r w:rsidRPr="00DE5AB6">
        <w:rPr>
          <w:rFonts w:ascii="Calibri" w:eastAsia="新細明體" w:hAnsi="Calibri" w:cs="Times New Roman"/>
          <w:b/>
        </w:rPr>
        <w:t xml:space="preserve"> (</w:t>
      </w:r>
      <w:r w:rsidRPr="00DE5AB6">
        <w:rPr>
          <w:rFonts w:ascii="Calibri" w:eastAsia="新細明體" w:hAnsi="Calibri" w:cs="Times New Roman" w:hint="eastAsia"/>
          <w:b/>
        </w:rPr>
        <w:t>均包括坑木</w:t>
      </w:r>
      <w:r w:rsidRPr="00DE5AB6">
        <w:rPr>
          <w:rFonts w:ascii="Calibri" w:eastAsia="新細明體" w:hAnsi="Calibri" w:cs="Times New Roman"/>
          <w:b/>
        </w:rPr>
        <w:t xml:space="preserve">) </w:t>
      </w:r>
      <w:r w:rsidRPr="00DE5AB6">
        <w:rPr>
          <w:rFonts w:ascii="Calibri" w:eastAsia="新細明體" w:hAnsi="Calibri" w:cs="Times New Roman" w:hint="eastAsia"/>
          <w:b/>
        </w:rPr>
        <w:t>得以費用列支，</w:t>
      </w:r>
      <w:proofErr w:type="gramStart"/>
      <w:r w:rsidRPr="00DE5AB6">
        <w:rPr>
          <w:rFonts w:ascii="Calibri" w:eastAsia="新細明體" w:hAnsi="Calibri" w:cs="Times New Roman" w:hint="eastAsia"/>
          <w:b/>
        </w:rPr>
        <w:t>但支坑作</w:t>
      </w:r>
      <w:proofErr w:type="gramEnd"/>
      <w:r w:rsidRPr="00DE5AB6">
        <w:rPr>
          <w:rFonts w:ascii="Calibri" w:eastAsia="新細明體" w:hAnsi="Calibri" w:cs="Times New Roman" w:hint="eastAsia"/>
          <w:b/>
        </w:rPr>
        <w:t>為主坑使用者，應列作資本支出。</w:t>
      </w:r>
      <w:r w:rsidRPr="00DE5AB6">
        <w:rPr>
          <w:rFonts w:ascii="Calibri" w:eastAsia="新細明體" w:hAnsi="Calibri" w:cs="Times New Roman"/>
          <w:b/>
        </w:rPr>
        <w:br/>
      </w:r>
      <w:r w:rsidRPr="00DE5AB6">
        <w:rPr>
          <w:rFonts w:ascii="Calibri" w:eastAsia="新細明體" w:hAnsi="Calibri" w:cs="Times New Roman" w:hint="eastAsia"/>
          <w:b/>
        </w:rPr>
        <w:t>六、修繕費之原始憑證如下：</w:t>
      </w:r>
      <w:r w:rsidRPr="00DE5AB6">
        <w:rPr>
          <w:rFonts w:ascii="Calibri" w:eastAsia="新細明體" w:hAnsi="Calibri" w:cs="Times New Roman"/>
          <w:b/>
        </w:rPr>
        <w:br/>
        <w:t>(</w:t>
      </w:r>
      <w:proofErr w:type="gramStart"/>
      <w:r w:rsidRPr="00DE5AB6">
        <w:rPr>
          <w:rFonts w:ascii="Calibri" w:eastAsia="新細明體" w:hAnsi="Calibri" w:cs="Times New Roman" w:hint="eastAsia"/>
          <w:b/>
        </w:rPr>
        <w:t>一</w:t>
      </w:r>
      <w:proofErr w:type="gramEnd"/>
      <w:r w:rsidRPr="00DE5AB6">
        <w:rPr>
          <w:rFonts w:ascii="Calibri" w:eastAsia="新細明體" w:hAnsi="Calibri" w:cs="Times New Roman"/>
          <w:b/>
        </w:rPr>
        <w:t xml:space="preserve">) </w:t>
      </w:r>
      <w:r w:rsidRPr="00DE5AB6">
        <w:rPr>
          <w:rFonts w:ascii="Calibri" w:eastAsia="新細明體" w:hAnsi="Calibri" w:cs="Times New Roman" w:hint="eastAsia"/>
          <w:b/>
        </w:rPr>
        <w:t>支付國內廠商之修繕費，應取得統一發票。其為核准免用統一發票之小規模營利事業者，應取得普通收據。</w:t>
      </w:r>
      <w:r w:rsidRPr="00DE5AB6">
        <w:rPr>
          <w:rFonts w:ascii="Calibri" w:eastAsia="新細明體" w:hAnsi="Calibri" w:cs="Times New Roman"/>
          <w:b/>
        </w:rPr>
        <w:br/>
        <w:t>(</w:t>
      </w:r>
      <w:r w:rsidRPr="00DE5AB6">
        <w:rPr>
          <w:rFonts w:ascii="Calibri" w:eastAsia="新細明體" w:hAnsi="Calibri" w:cs="Times New Roman" w:hint="eastAsia"/>
          <w:b/>
        </w:rPr>
        <w:t>二</w:t>
      </w:r>
      <w:r w:rsidRPr="00DE5AB6">
        <w:rPr>
          <w:rFonts w:ascii="Calibri" w:eastAsia="新細明體" w:hAnsi="Calibri" w:cs="Times New Roman"/>
          <w:b/>
        </w:rPr>
        <w:t xml:space="preserve">) </w:t>
      </w:r>
      <w:r w:rsidRPr="00DE5AB6">
        <w:rPr>
          <w:rFonts w:ascii="Calibri" w:eastAsia="新細明體" w:hAnsi="Calibri" w:cs="Times New Roman" w:hint="eastAsia"/>
          <w:b/>
        </w:rPr>
        <w:t>支付國外廠商修理費</w:t>
      </w:r>
      <w:r w:rsidRPr="00DE5AB6">
        <w:rPr>
          <w:rFonts w:ascii="Calibri" w:eastAsia="新細明體" w:hAnsi="Calibri" w:cs="Times New Roman"/>
          <w:b/>
        </w:rPr>
        <w:t xml:space="preserve"> (</w:t>
      </w:r>
      <w:r w:rsidRPr="00DE5AB6">
        <w:rPr>
          <w:rFonts w:ascii="Calibri" w:eastAsia="新細明體" w:hAnsi="Calibri" w:cs="Times New Roman" w:hint="eastAsia"/>
          <w:b/>
        </w:rPr>
        <w:t>如輪船在國外修理費用</w:t>
      </w:r>
      <w:r w:rsidRPr="00DE5AB6">
        <w:rPr>
          <w:rFonts w:ascii="Calibri" w:eastAsia="新細明體" w:hAnsi="Calibri" w:cs="Times New Roman"/>
          <w:b/>
        </w:rPr>
        <w:t xml:space="preserve">) </w:t>
      </w:r>
      <w:r w:rsidRPr="00DE5AB6">
        <w:rPr>
          <w:rFonts w:ascii="Calibri" w:eastAsia="新細明體" w:hAnsi="Calibri" w:cs="Times New Roman" w:hint="eastAsia"/>
          <w:b/>
        </w:rPr>
        <w:t>，應以修理費收據、</w:t>
      </w:r>
      <w:proofErr w:type="gramStart"/>
      <w:r w:rsidRPr="00DE5AB6">
        <w:rPr>
          <w:rFonts w:ascii="Calibri" w:eastAsia="新細明體" w:hAnsi="Calibri" w:cs="Times New Roman" w:hint="eastAsia"/>
          <w:b/>
        </w:rPr>
        <w:t>帳單</w:t>
      </w:r>
      <w:proofErr w:type="gramEnd"/>
      <w:r w:rsidRPr="00DE5AB6">
        <w:rPr>
          <w:rFonts w:ascii="Calibri" w:eastAsia="新細明體" w:hAnsi="Calibri" w:cs="Times New Roman" w:hint="eastAsia"/>
          <w:b/>
        </w:rPr>
        <w:t>為</w:t>
      </w:r>
      <w:proofErr w:type="gramStart"/>
      <w:r w:rsidRPr="00DE5AB6">
        <w:rPr>
          <w:rFonts w:ascii="Calibri" w:eastAsia="新細明體" w:hAnsi="Calibri" w:cs="Times New Roman" w:hint="eastAsia"/>
          <w:b/>
        </w:rPr>
        <w:t>憑</w:t>
      </w:r>
      <w:proofErr w:type="gramEnd"/>
      <w:r w:rsidRPr="00DE5AB6">
        <w:rPr>
          <w:rFonts w:ascii="Calibri" w:eastAsia="新細明體" w:hAnsi="Calibri" w:cs="Times New Roman" w:hint="eastAsia"/>
          <w:b/>
        </w:rPr>
        <w:t>。</w:t>
      </w:r>
      <w:r w:rsidRPr="00DE5AB6">
        <w:rPr>
          <w:rFonts w:ascii="Calibri" w:eastAsia="新細明體" w:hAnsi="Calibri" w:cs="Times New Roman"/>
          <w:b/>
        </w:rPr>
        <w:br/>
        <w:t>(</w:t>
      </w:r>
      <w:r w:rsidRPr="00DE5AB6">
        <w:rPr>
          <w:rFonts w:ascii="Calibri" w:eastAsia="新細明體" w:hAnsi="Calibri" w:cs="Times New Roman" w:hint="eastAsia"/>
          <w:b/>
        </w:rPr>
        <w:t>三</w:t>
      </w:r>
      <w:r w:rsidRPr="00DE5AB6">
        <w:rPr>
          <w:rFonts w:ascii="Calibri" w:eastAsia="新細明體" w:hAnsi="Calibri" w:cs="Times New Roman"/>
          <w:b/>
        </w:rPr>
        <w:t xml:space="preserve">) </w:t>
      </w:r>
      <w:r w:rsidRPr="00DE5AB6">
        <w:rPr>
          <w:rFonts w:ascii="Calibri" w:eastAsia="新細明體" w:hAnsi="Calibri" w:cs="Times New Roman" w:hint="eastAsia"/>
          <w:b/>
        </w:rPr>
        <w:t>支付非營業組織之零星修理費用，得以普通收據為</w:t>
      </w:r>
      <w:proofErr w:type="gramStart"/>
      <w:r w:rsidRPr="00DE5AB6">
        <w:rPr>
          <w:rFonts w:ascii="Calibri" w:eastAsia="新細明體" w:hAnsi="Calibri" w:cs="Times New Roman" w:hint="eastAsia"/>
          <w:b/>
        </w:rPr>
        <w:t>憑</w:t>
      </w:r>
      <w:proofErr w:type="gramEnd"/>
      <w:r w:rsidRPr="00DE5AB6">
        <w:rPr>
          <w:rFonts w:ascii="Calibri" w:eastAsia="新細明體" w:hAnsi="Calibri" w:cs="Times New Roman" w:hint="eastAsia"/>
          <w:b/>
        </w:rPr>
        <w:t>。</w:t>
      </w:r>
      <w:r w:rsidRPr="00DE5AB6">
        <w:rPr>
          <w:rFonts w:ascii="Calibri" w:eastAsia="新細明體" w:hAnsi="Calibri" w:cs="Times New Roman"/>
          <w:b/>
        </w:rPr>
        <w:br/>
        <w:t>(</w:t>
      </w:r>
      <w:r w:rsidRPr="00DE5AB6">
        <w:rPr>
          <w:rFonts w:ascii="Calibri" w:eastAsia="新細明體" w:hAnsi="Calibri" w:cs="Times New Roman" w:hint="eastAsia"/>
          <w:b/>
        </w:rPr>
        <w:t>四</w:t>
      </w:r>
      <w:r w:rsidRPr="00DE5AB6">
        <w:rPr>
          <w:rFonts w:ascii="Calibri" w:eastAsia="新細明體" w:hAnsi="Calibri" w:cs="Times New Roman"/>
          <w:b/>
        </w:rPr>
        <w:t xml:space="preserve">) </w:t>
      </w:r>
      <w:r w:rsidRPr="00DE5AB6">
        <w:rPr>
          <w:rFonts w:ascii="Calibri" w:eastAsia="新細明體" w:hAnsi="Calibri" w:cs="Times New Roman" w:hint="eastAsia"/>
          <w:b/>
        </w:rPr>
        <w:t>購買物料零件自行裝修</w:t>
      </w:r>
      <w:proofErr w:type="gramStart"/>
      <w:r w:rsidRPr="00DE5AB6">
        <w:rPr>
          <w:rFonts w:ascii="Calibri" w:eastAsia="新細明體" w:hAnsi="Calibri" w:cs="Times New Roman" w:hint="eastAsia"/>
          <w:b/>
        </w:rPr>
        <w:t>換置者</w:t>
      </w:r>
      <w:proofErr w:type="gramEnd"/>
      <w:r w:rsidRPr="00DE5AB6">
        <w:rPr>
          <w:rFonts w:ascii="Calibri" w:eastAsia="新細明體" w:hAnsi="Calibri" w:cs="Times New Roman" w:hint="eastAsia"/>
          <w:b/>
        </w:rPr>
        <w:t>，除應有外來之憑證外，並應</w:t>
      </w:r>
      <w:proofErr w:type="gramStart"/>
      <w:r w:rsidRPr="00DE5AB6">
        <w:rPr>
          <w:rFonts w:ascii="Calibri" w:eastAsia="新細明體" w:hAnsi="Calibri" w:cs="Times New Roman" w:hint="eastAsia"/>
          <w:b/>
        </w:rPr>
        <w:t>依領料換</w:t>
      </w:r>
      <w:proofErr w:type="gramEnd"/>
      <w:r w:rsidRPr="00DE5AB6">
        <w:rPr>
          <w:rFonts w:ascii="Calibri" w:eastAsia="新細明體" w:hAnsi="Calibri" w:cs="Times New Roman" w:hint="eastAsia"/>
          <w:b/>
        </w:rPr>
        <w:t>修之紀錄予以核實認定。但裝修</w:t>
      </w:r>
      <w:proofErr w:type="gramStart"/>
      <w:r w:rsidRPr="00DE5AB6">
        <w:rPr>
          <w:rFonts w:ascii="Calibri" w:eastAsia="新細明體" w:hAnsi="Calibri" w:cs="Times New Roman" w:hint="eastAsia"/>
          <w:b/>
        </w:rPr>
        <w:t>換置每件</w:t>
      </w:r>
      <w:proofErr w:type="gramEnd"/>
      <w:r w:rsidRPr="00DE5AB6">
        <w:rPr>
          <w:rFonts w:ascii="Calibri" w:eastAsia="新細明體" w:hAnsi="Calibri" w:cs="Times New Roman" w:hint="eastAsia"/>
          <w:b/>
        </w:rPr>
        <w:t>金額不超過新台幣一萬元者，得免查核</w:t>
      </w:r>
      <w:proofErr w:type="gramStart"/>
      <w:r w:rsidRPr="00DE5AB6">
        <w:rPr>
          <w:rFonts w:ascii="Calibri" w:eastAsia="新細明體" w:hAnsi="Calibri" w:cs="Times New Roman" w:hint="eastAsia"/>
          <w:b/>
        </w:rPr>
        <w:t>領料換修</w:t>
      </w:r>
      <w:proofErr w:type="gramEnd"/>
      <w:r w:rsidRPr="00DE5AB6">
        <w:rPr>
          <w:rFonts w:ascii="Calibri" w:eastAsia="新細明體" w:hAnsi="Calibri" w:cs="Times New Roman" w:hint="eastAsia"/>
          <w:b/>
        </w:rPr>
        <w:t>之紀錄。</w:t>
      </w:r>
    </w:p>
    <w:p w14:paraId="61563964" w14:textId="77777777" w:rsidR="00DE5AB6" w:rsidRPr="00DE5AB6" w:rsidRDefault="00DE5AB6" w:rsidP="00B66CFC">
      <w:pPr>
        <w:adjustRightInd w:val="0"/>
        <w:snapToGrid w:val="0"/>
        <w:spacing w:beforeLines="50" w:before="180" w:line="264" w:lineRule="auto"/>
        <w:ind w:leftChars="-236" w:left="1" w:hangingChars="236" w:hanging="567"/>
        <w:rPr>
          <w:rFonts w:ascii="Calibri" w:eastAsia="新細明體" w:hAnsi="Calibri" w:cs="Times New Roman"/>
          <w:b/>
        </w:rPr>
      </w:pPr>
      <w:r w:rsidRPr="00DE5AB6">
        <w:rPr>
          <w:rFonts w:ascii="Calibri" w:eastAsia="新細明體" w:hAnsi="Calibri" w:cs="Times New Roman"/>
          <w:b/>
        </w:rPr>
        <w:t xml:space="preserve">    </w:t>
      </w:r>
      <w:r w:rsidRPr="00DE5AB6">
        <w:rPr>
          <w:rFonts w:ascii="Calibri" w:eastAsia="新細明體" w:hAnsi="Calibri" w:cs="Times New Roman" w:hint="eastAsia"/>
          <w:b/>
        </w:rPr>
        <w:t>三、稅捐扣除：</w:t>
      </w:r>
      <w:r w:rsidRPr="00DE5AB6">
        <w:rPr>
          <w:rFonts w:ascii="Calibri" w:eastAsia="新細明體" w:hAnsi="Calibri" w:cs="Times New Roman"/>
          <w:b/>
        </w:rPr>
        <w:br/>
      </w:r>
      <w:r w:rsidRPr="00DE5AB6">
        <w:rPr>
          <w:rFonts w:ascii="Calibri" w:eastAsia="新細明體" w:hAnsi="Calibri" w:cs="Times New Roman" w:hint="eastAsia"/>
          <w:b/>
        </w:rPr>
        <w:t>二、營利事業所得稅係屬盈餘分配，不得列為費用或損失。</w:t>
      </w:r>
      <w:r w:rsidRPr="00DE5AB6">
        <w:rPr>
          <w:rFonts w:ascii="Calibri" w:eastAsia="新細明體" w:hAnsi="Calibri" w:cs="Times New Roman"/>
          <w:b/>
        </w:rPr>
        <w:br/>
      </w:r>
      <w:r w:rsidRPr="00DE5AB6">
        <w:rPr>
          <w:rFonts w:ascii="Calibri" w:eastAsia="新細明體" w:hAnsi="Calibri" w:cs="Times New Roman" w:hint="eastAsia"/>
          <w:b/>
        </w:rPr>
        <w:t>四、對不動產課徵之稅捐（如房屋稅及地價稅），除本事業所有或取得典權者外，不予認定。</w:t>
      </w:r>
      <w:r w:rsidRPr="00DE5AB6">
        <w:rPr>
          <w:rFonts w:ascii="Calibri" w:eastAsia="新細明體" w:hAnsi="Calibri" w:cs="Times New Roman"/>
          <w:b/>
        </w:rPr>
        <w:br/>
      </w:r>
      <w:r w:rsidRPr="00DE5AB6">
        <w:rPr>
          <w:rFonts w:ascii="Calibri" w:eastAsia="新細明體" w:hAnsi="Calibri" w:cs="Times New Roman" w:hint="eastAsia"/>
          <w:b/>
        </w:rPr>
        <w:t>六、各種稅法所規定之滯納金、滯報金、</w:t>
      </w:r>
      <w:proofErr w:type="gramStart"/>
      <w:r w:rsidRPr="00DE5AB6">
        <w:rPr>
          <w:rFonts w:ascii="Calibri" w:eastAsia="新細明體" w:hAnsi="Calibri" w:cs="Times New Roman" w:hint="eastAsia"/>
          <w:b/>
        </w:rPr>
        <w:t>怠</w:t>
      </w:r>
      <w:proofErr w:type="gramEnd"/>
      <w:r w:rsidRPr="00DE5AB6">
        <w:rPr>
          <w:rFonts w:ascii="Calibri" w:eastAsia="新細明體" w:hAnsi="Calibri" w:cs="Times New Roman" w:hint="eastAsia"/>
          <w:b/>
        </w:rPr>
        <w:t>報金等及各種法規所科處之罰鍰，暨未依法扣繳而補繳之稅款不予認定。</w:t>
      </w:r>
      <w:r w:rsidRPr="00DE5AB6">
        <w:rPr>
          <w:rFonts w:ascii="Calibri" w:eastAsia="新細明體" w:hAnsi="Calibri" w:cs="Times New Roman"/>
          <w:b/>
        </w:rPr>
        <w:br/>
      </w:r>
      <w:r w:rsidRPr="00DE5AB6">
        <w:rPr>
          <w:rFonts w:ascii="Calibri" w:eastAsia="新細明體" w:hAnsi="Calibri" w:cs="Times New Roman" w:hint="eastAsia"/>
          <w:b/>
        </w:rPr>
        <w:t>七、營利事業出售土地所繳納之土地增值稅，應在該項出售土地之收入</w:t>
      </w:r>
      <w:proofErr w:type="gramStart"/>
      <w:r w:rsidRPr="00DE5AB6">
        <w:rPr>
          <w:rFonts w:ascii="Calibri" w:eastAsia="新細明體" w:hAnsi="Calibri" w:cs="Times New Roman" w:hint="eastAsia"/>
          <w:b/>
        </w:rPr>
        <w:t>項下減除</w:t>
      </w:r>
      <w:proofErr w:type="gramEnd"/>
      <w:r w:rsidRPr="00DE5AB6">
        <w:rPr>
          <w:rFonts w:ascii="Calibri" w:eastAsia="新細明體" w:hAnsi="Calibri" w:cs="Times New Roman" w:hint="eastAsia"/>
          <w:b/>
        </w:rPr>
        <w:t>。但出售屬所得稅法第四條之四第一項規定之土地，依土地稅法規定繳納之土地增值稅，不得列為成本費用或損失。</w:t>
      </w:r>
      <w:r w:rsidRPr="00DE5AB6">
        <w:rPr>
          <w:rFonts w:ascii="Calibri" w:eastAsia="新細明體" w:hAnsi="Calibri" w:cs="Times New Roman"/>
          <w:b/>
        </w:rPr>
        <w:br/>
      </w:r>
      <w:r w:rsidRPr="00DE5AB6">
        <w:rPr>
          <w:rFonts w:ascii="Calibri" w:eastAsia="新細明體" w:hAnsi="Calibri" w:cs="Times New Roman" w:hint="eastAsia"/>
          <w:b/>
        </w:rPr>
        <w:t>十一、購買土地、房屋所繳之契稅、印花稅等，應併入土地或房屋之成本。</w:t>
      </w:r>
      <w:r w:rsidRPr="00DE5AB6">
        <w:rPr>
          <w:rFonts w:ascii="Calibri" w:eastAsia="新細明體" w:hAnsi="Calibri" w:cs="Times New Roman"/>
          <w:b/>
        </w:rPr>
        <w:br/>
      </w:r>
      <w:r w:rsidRPr="00DE5AB6">
        <w:rPr>
          <w:rFonts w:ascii="Calibri" w:eastAsia="新細明體" w:hAnsi="Calibri" w:cs="Times New Roman" w:hint="eastAsia"/>
          <w:b/>
        </w:rPr>
        <w:t>十二、稅捐之原始憑證為稅單收據，其貼用之印花稅票，應以經售印花稅票之收據或證明為</w:t>
      </w:r>
      <w:proofErr w:type="gramStart"/>
      <w:r w:rsidRPr="00DE5AB6">
        <w:rPr>
          <w:rFonts w:ascii="Calibri" w:eastAsia="新細明體" w:hAnsi="Calibri" w:cs="Times New Roman" w:hint="eastAsia"/>
          <w:b/>
        </w:rPr>
        <w:t>憑</w:t>
      </w:r>
      <w:proofErr w:type="gramEnd"/>
      <w:r w:rsidRPr="00DE5AB6">
        <w:rPr>
          <w:rFonts w:ascii="Calibri" w:eastAsia="新細明體" w:hAnsi="Calibri" w:cs="Times New Roman" w:hint="eastAsia"/>
          <w:b/>
        </w:rPr>
        <w:t>。</w:t>
      </w:r>
      <w:r w:rsidRPr="00DE5AB6">
        <w:rPr>
          <w:rFonts w:ascii="Calibri" w:eastAsia="新細明體" w:hAnsi="Calibri" w:cs="Times New Roman"/>
          <w:b/>
        </w:rPr>
        <w:br/>
      </w:r>
    </w:p>
    <w:p w14:paraId="43E4A4B8"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36"/>
          <w:szCs w:val="36"/>
        </w:rPr>
      </w:pPr>
      <w:r w:rsidRPr="00DE5AB6">
        <w:rPr>
          <w:rFonts w:ascii="Calibri" w:eastAsia="新細明體" w:hAnsi="Calibri" w:cs="Times New Roman"/>
          <w:b/>
          <w:sz w:val="36"/>
          <w:szCs w:val="36"/>
        </w:rPr>
        <w:t>(</w:t>
      </w:r>
      <w:r w:rsidRPr="00DE5AB6">
        <w:rPr>
          <w:rFonts w:ascii="Calibri" w:eastAsia="新細明體" w:hAnsi="Calibri" w:cs="Times New Roman" w:hint="eastAsia"/>
          <w:b/>
          <w:sz w:val="36"/>
          <w:szCs w:val="36"/>
        </w:rPr>
        <w:t>伍</w:t>
      </w:r>
      <w:r w:rsidRPr="00DE5AB6">
        <w:rPr>
          <w:rFonts w:ascii="Calibri" w:eastAsia="新細明體" w:hAnsi="Calibri" w:cs="Times New Roman"/>
          <w:b/>
          <w:sz w:val="36"/>
          <w:szCs w:val="36"/>
        </w:rPr>
        <w:t>)</w:t>
      </w:r>
      <w:r w:rsidRPr="00DE5AB6">
        <w:rPr>
          <w:rFonts w:ascii="Calibri" w:eastAsia="新細明體" w:hAnsi="Calibri" w:cs="Times New Roman" w:hint="eastAsia"/>
          <w:b/>
          <w:sz w:val="36"/>
          <w:szCs w:val="36"/>
        </w:rPr>
        <w:t>、房屋、土地交易損失之抵減規定。</w:t>
      </w:r>
    </w:p>
    <w:p w14:paraId="358FF632"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32"/>
          <w:szCs w:val="32"/>
        </w:rPr>
      </w:pPr>
      <w:r w:rsidRPr="00DE5AB6">
        <w:rPr>
          <w:rFonts w:ascii="Calibri" w:eastAsia="新細明體" w:hAnsi="Calibri" w:cs="Times New Roman" w:hint="eastAsia"/>
          <w:b/>
          <w:sz w:val="32"/>
          <w:szCs w:val="32"/>
        </w:rPr>
        <w:lastRenderedPageBreak/>
        <w:t>營利事業房地合一稅的損失扣除額，可延至</w:t>
      </w:r>
      <w:r w:rsidRPr="00DE5AB6">
        <w:rPr>
          <w:rFonts w:ascii="Calibri" w:eastAsia="新細明體" w:hAnsi="Calibri" w:cs="Times New Roman"/>
          <w:b/>
          <w:sz w:val="32"/>
          <w:szCs w:val="32"/>
        </w:rPr>
        <w:t>10</w:t>
      </w:r>
      <w:r w:rsidRPr="00DE5AB6">
        <w:rPr>
          <w:rFonts w:ascii="Calibri" w:eastAsia="新細明體" w:hAnsi="Calibri" w:cs="Times New Roman" w:hint="eastAsia"/>
          <w:b/>
          <w:sz w:val="32"/>
          <w:szCs w:val="32"/>
        </w:rPr>
        <w:t>年。</w:t>
      </w:r>
    </w:p>
    <w:p w14:paraId="6EE49D59"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hint="eastAsia"/>
          <w:b/>
          <w:sz w:val="28"/>
          <w:szCs w:val="28"/>
        </w:rPr>
        <w:t>營利事業計算之房屋、土地交易損失扣抵，其順序為下</w:t>
      </w:r>
    </w:p>
    <w:p w14:paraId="53756095" w14:textId="77777777" w:rsidR="00DE5AB6" w:rsidRPr="00DE5AB6" w:rsidRDefault="00DE5AB6" w:rsidP="00B66CFC">
      <w:pPr>
        <w:numPr>
          <w:ilvl w:val="0"/>
          <w:numId w:val="3"/>
        </w:num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hint="eastAsia"/>
          <w:b/>
          <w:sz w:val="28"/>
          <w:szCs w:val="28"/>
        </w:rPr>
        <w:t>當年度適用相同稅率之房屋、土地。</w:t>
      </w:r>
    </w:p>
    <w:p w14:paraId="59071AB4" w14:textId="77777777" w:rsidR="00DE5AB6" w:rsidRPr="00DE5AB6" w:rsidRDefault="00DE5AB6" w:rsidP="00B66CFC">
      <w:pPr>
        <w:numPr>
          <w:ilvl w:val="0"/>
          <w:numId w:val="3"/>
        </w:num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hint="eastAsia"/>
          <w:b/>
          <w:sz w:val="28"/>
          <w:szCs w:val="28"/>
        </w:rPr>
        <w:t>當年度適用不同稅率之房屋、土地。</w:t>
      </w:r>
    </w:p>
    <w:p w14:paraId="00985EC9" w14:textId="77777777" w:rsidR="00DE5AB6" w:rsidRPr="00DE5AB6" w:rsidRDefault="00DE5AB6" w:rsidP="00B66CFC">
      <w:pPr>
        <w:numPr>
          <w:ilvl w:val="0"/>
          <w:numId w:val="3"/>
        </w:num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hint="eastAsia"/>
          <w:b/>
          <w:sz w:val="28"/>
          <w:szCs w:val="28"/>
        </w:rPr>
        <w:t>交易年度之次年起十年內之房屋、土地</w:t>
      </w:r>
    </w:p>
    <w:p w14:paraId="7078EE01"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hint="eastAsia"/>
          <w:b/>
          <w:sz w:val="28"/>
          <w:szCs w:val="28"/>
        </w:rPr>
        <w:t>營利事業依第一項規定計算之當年度房屋、土地交易損失，應先自當年度適用相同稅率之房屋、土地交易所得中減除，減除不足部分，得自當年度適用不同稅率之房屋、土地交易所得中減除，減除後尚有未減除餘額部分，得自交易年度之次年起十年內之房屋、土地交易所得減除。</w:t>
      </w:r>
    </w:p>
    <w:p w14:paraId="6A4F83EA" w14:textId="7054CA9E" w:rsidR="00DE5AB6" w:rsidRDefault="00DE5AB6" w:rsidP="00B66CFC">
      <w:pPr>
        <w:adjustRightInd w:val="0"/>
        <w:snapToGrid w:val="0"/>
        <w:spacing w:beforeLines="50" w:before="180" w:line="264" w:lineRule="auto"/>
        <w:rPr>
          <w:rFonts w:ascii="Calibri" w:eastAsia="新細明體" w:hAnsi="Calibri" w:cs="Times New Roman"/>
          <w:b/>
          <w:sz w:val="28"/>
          <w:szCs w:val="28"/>
        </w:rPr>
      </w:pPr>
    </w:p>
    <w:p w14:paraId="7FEE088E" w14:textId="69CB24D9" w:rsidR="00B20739" w:rsidRDefault="00B20739" w:rsidP="00B66CFC">
      <w:pPr>
        <w:adjustRightInd w:val="0"/>
        <w:snapToGrid w:val="0"/>
        <w:spacing w:beforeLines="50" w:before="180" w:line="264" w:lineRule="auto"/>
        <w:rPr>
          <w:rFonts w:ascii="Calibri" w:eastAsia="新細明體" w:hAnsi="Calibri" w:cs="Times New Roman"/>
          <w:b/>
          <w:sz w:val="28"/>
          <w:szCs w:val="28"/>
        </w:rPr>
      </w:pPr>
    </w:p>
    <w:p w14:paraId="31517D03" w14:textId="77777777" w:rsidR="00B20739" w:rsidRPr="00DE5AB6" w:rsidRDefault="00B20739" w:rsidP="00B66CFC">
      <w:pPr>
        <w:adjustRightInd w:val="0"/>
        <w:snapToGrid w:val="0"/>
        <w:spacing w:beforeLines="50" w:before="180" w:line="264" w:lineRule="auto"/>
        <w:rPr>
          <w:rFonts w:ascii="Calibri" w:eastAsia="新細明體" w:hAnsi="Calibri" w:cs="Times New Roman" w:hint="eastAsia"/>
          <w:b/>
          <w:sz w:val="28"/>
          <w:szCs w:val="28"/>
        </w:rPr>
      </w:pPr>
    </w:p>
    <w:p w14:paraId="07848E70"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36"/>
          <w:szCs w:val="36"/>
        </w:rPr>
      </w:pPr>
      <w:r w:rsidRPr="00DE5AB6">
        <w:rPr>
          <w:rFonts w:ascii="Calibri" w:eastAsia="新細明體" w:hAnsi="Calibri" w:cs="Times New Roman"/>
          <w:b/>
          <w:sz w:val="36"/>
          <w:szCs w:val="36"/>
        </w:rPr>
        <w:t>(</w:t>
      </w:r>
      <w:r w:rsidRPr="00DE5AB6">
        <w:rPr>
          <w:rFonts w:ascii="Calibri" w:eastAsia="新細明體" w:hAnsi="Calibri" w:cs="Times New Roman" w:hint="eastAsia"/>
          <w:b/>
          <w:sz w:val="36"/>
          <w:szCs w:val="36"/>
        </w:rPr>
        <w:t>陸</w:t>
      </w:r>
      <w:r w:rsidRPr="00DE5AB6">
        <w:rPr>
          <w:rFonts w:ascii="Calibri" w:eastAsia="新細明體" w:hAnsi="Calibri" w:cs="Times New Roman"/>
          <w:b/>
          <w:sz w:val="36"/>
          <w:szCs w:val="36"/>
        </w:rPr>
        <w:t>)</w:t>
      </w:r>
      <w:r w:rsidRPr="00DE5AB6">
        <w:rPr>
          <w:rFonts w:ascii="Calibri" w:eastAsia="新細明體" w:hAnsi="Calibri" w:cs="Times New Roman" w:hint="eastAsia"/>
          <w:b/>
          <w:sz w:val="36"/>
          <w:szCs w:val="36"/>
        </w:rPr>
        <w:t>、危老、都更</w:t>
      </w:r>
    </w:p>
    <w:p w14:paraId="03591DC8" w14:textId="77777777" w:rsidR="006B70F4" w:rsidRDefault="006B70F4" w:rsidP="00B66CFC">
      <w:pPr>
        <w:adjustRightInd w:val="0"/>
        <w:snapToGrid w:val="0"/>
        <w:spacing w:beforeLines="50" w:before="180" w:line="264" w:lineRule="auto"/>
        <w:rPr>
          <w:rFonts w:ascii="Calibri" w:eastAsia="新細明體" w:hAnsi="Calibri" w:cs="Times New Roman"/>
          <w:b/>
          <w:sz w:val="28"/>
          <w:szCs w:val="28"/>
        </w:rPr>
      </w:pPr>
      <w:r>
        <w:rPr>
          <w:rFonts w:ascii="Calibri" w:eastAsia="新細明體" w:hAnsi="Calibri" w:cs="Times New Roman" w:hint="eastAsia"/>
          <w:b/>
          <w:sz w:val="28"/>
          <w:szCs w:val="28"/>
        </w:rPr>
        <w:t>1.</w:t>
      </w:r>
      <w:r>
        <w:rPr>
          <w:rFonts w:ascii="Calibri" w:eastAsia="新細明體" w:hAnsi="Calibri" w:cs="Times New Roman" w:hint="eastAsia"/>
          <w:b/>
          <w:sz w:val="28"/>
          <w:szCs w:val="28"/>
        </w:rPr>
        <w:t>危老都更興辦業者取得日</w:t>
      </w:r>
    </w:p>
    <w:p w14:paraId="0CD832E3" w14:textId="77777777" w:rsidR="00DE5AB6" w:rsidRPr="00DE5AB6" w:rsidRDefault="00DE5AB6" w:rsidP="00B66CFC">
      <w:pPr>
        <w:adjustRightInd w:val="0"/>
        <w:snapToGrid w:val="0"/>
        <w:spacing w:beforeLines="50" w:before="180" w:line="264" w:lineRule="auto"/>
        <w:rPr>
          <w:rFonts w:ascii="Calibri" w:eastAsia="新細明體" w:hAnsi="Calibri" w:cs="Times New Roman"/>
          <w:b/>
          <w:sz w:val="28"/>
          <w:szCs w:val="28"/>
        </w:rPr>
      </w:pPr>
      <w:r w:rsidRPr="00DE5AB6">
        <w:rPr>
          <w:rFonts w:ascii="Calibri" w:eastAsia="新細明體" w:hAnsi="Calibri" w:cs="Times New Roman" w:hint="eastAsia"/>
          <w:b/>
          <w:sz w:val="28"/>
          <w:szCs w:val="28"/>
        </w:rPr>
        <w:t>營利事業實施都市更新事業或受託辦理土地重劃，依權利變換取得都市更新後之房屋、土地或取得抵繳開發費用之折價抵付之土地</w:t>
      </w:r>
      <w:r w:rsidRPr="00DE5AB6">
        <w:rPr>
          <w:rFonts w:ascii="Calibri" w:eastAsia="新細明體" w:hAnsi="Calibri" w:cs="Times New Roman"/>
          <w:b/>
          <w:sz w:val="28"/>
          <w:szCs w:val="28"/>
        </w:rPr>
        <w:t>(</w:t>
      </w:r>
      <w:r w:rsidRPr="00DE5AB6">
        <w:rPr>
          <w:rFonts w:ascii="Calibri" w:eastAsia="新細明體" w:hAnsi="Calibri" w:cs="Times New Roman" w:hint="eastAsia"/>
          <w:b/>
          <w:sz w:val="28"/>
          <w:szCs w:val="28"/>
        </w:rPr>
        <w:t>抵費地</w:t>
      </w:r>
      <w:r w:rsidRPr="00DE5AB6">
        <w:rPr>
          <w:rFonts w:ascii="Calibri" w:eastAsia="新細明體" w:hAnsi="Calibri" w:cs="Times New Roman"/>
          <w:b/>
          <w:sz w:val="28"/>
          <w:szCs w:val="28"/>
        </w:rPr>
        <w:t>)</w:t>
      </w:r>
      <w:r w:rsidRPr="00DE5AB6">
        <w:rPr>
          <w:rFonts w:ascii="Calibri" w:eastAsia="新細明體" w:hAnsi="Calibri" w:cs="Times New Roman" w:hint="eastAsia"/>
          <w:b/>
          <w:sz w:val="28"/>
          <w:szCs w:val="28"/>
        </w:rPr>
        <w:t>，為都市更新事業計畫或重劃計畫書核定之日。</w:t>
      </w:r>
    </w:p>
    <w:p w14:paraId="5D24EEE7" w14:textId="77777777" w:rsidR="006B70F4" w:rsidRPr="006B70F4" w:rsidRDefault="006B70F4" w:rsidP="00B66CFC">
      <w:pPr>
        <w:adjustRightInd w:val="0"/>
        <w:snapToGrid w:val="0"/>
        <w:spacing w:beforeLines="50" w:before="180" w:line="264" w:lineRule="auto"/>
        <w:rPr>
          <w:rFonts w:ascii="Calibri" w:eastAsia="新細明體" w:hAnsi="Calibri" w:cs="Times New Roman"/>
          <w:b/>
          <w:sz w:val="28"/>
          <w:szCs w:val="28"/>
        </w:rPr>
      </w:pPr>
      <w:r>
        <w:rPr>
          <w:rFonts w:ascii="Calibri" w:eastAsia="新細明體" w:hAnsi="Calibri" w:cs="Times New Roman" w:hint="eastAsia"/>
          <w:b/>
          <w:sz w:val="28"/>
          <w:szCs w:val="28"/>
        </w:rPr>
        <w:t>2.</w:t>
      </w:r>
      <w:r w:rsidRPr="006B70F4">
        <w:rPr>
          <w:rFonts w:ascii="Calibri" w:eastAsia="新細明體" w:hAnsi="Calibri" w:cs="Times New Roman" w:hint="eastAsia"/>
          <w:b/>
          <w:sz w:val="28"/>
          <w:szCs w:val="28"/>
        </w:rPr>
        <w:t xml:space="preserve"> </w:t>
      </w:r>
      <w:r w:rsidRPr="006B70F4">
        <w:rPr>
          <w:rFonts w:ascii="Calibri" w:eastAsia="新細明體" w:hAnsi="Calibri" w:cs="Times New Roman" w:hint="eastAsia"/>
          <w:b/>
          <w:sz w:val="28"/>
          <w:szCs w:val="28"/>
        </w:rPr>
        <w:t>危老都更興辦業者</w:t>
      </w:r>
      <w:r>
        <w:rPr>
          <w:rFonts w:ascii="Calibri" w:eastAsia="新細明體" w:hAnsi="Calibri" w:cs="Times New Roman" w:hint="eastAsia"/>
          <w:b/>
          <w:sz w:val="28"/>
          <w:szCs w:val="28"/>
        </w:rPr>
        <w:t>或只參與興辦者持有期間</w:t>
      </w:r>
    </w:p>
    <w:p w14:paraId="6CEDF5D9" w14:textId="77777777" w:rsidR="007B4379" w:rsidRDefault="00DE5AB6" w:rsidP="00B66CFC">
      <w:pPr>
        <w:adjustRightInd w:val="0"/>
        <w:snapToGrid w:val="0"/>
        <w:spacing w:beforeLines="50" w:before="180" w:line="264" w:lineRule="auto"/>
        <w:rPr>
          <w:b/>
          <w:sz w:val="28"/>
          <w:szCs w:val="28"/>
        </w:rPr>
      </w:pPr>
      <w:r w:rsidRPr="00DE5AB6">
        <w:rPr>
          <w:rFonts w:ascii="Calibri" w:eastAsia="新細明體" w:hAnsi="Calibri" w:cs="Times New Roman" w:hint="eastAsia"/>
          <w:b/>
          <w:sz w:val="28"/>
          <w:szCs w:val="28"/>
        </w:rPr>
        <w:t>營利事業提供土地、合法建築物、他項權利或資金，依都市更新條例參與都市更新，或依都市危險及老舊建築物加速重建條例參與重建，於興建房屋完成後取得之房屋及其坐落基地第一次移轉且其持有期間在五年以下者，稅率為百分之二十。</w:t>
      </w:r>
    </w:p>
    <w:p w14:paraId="7FFD6F2D" w14:textId="77777777" w:rsidR="007B4379" w:rsidRDefault="007B4379" w:rsidP="00B66CFC">
      <w:pPr>
        <w:adjustRightInd w:val="0"/>
        <w:snapToGrid w:val="0"/>
        <w:spacing w:beforeLines="50" w:before="180" w:line="264" w:lineRule="auto"/>
        <w:rPr>
          <w:b/>
          <w:sz w:val="28"/>
          <w:szCs w:val="28"/>
        </w:rPr>
      </w:pPr>
    </w:p>
    <w:p w14:paraId="389F2089" w14:textId="6FCB0FF5" w:rsidR="007B4379" w:rsidRDefault="007B4379" w:rsidP="00B66CFC">
      <w:pPr>
        <w:adjustRightInd w:val="0"/>
        <w:snapToGrid w:val="0"/>
        <w:spacing w:beforeLines="50" w:before="180" w:line="264" w:lineRule="auto"/>
        <w:rPr>
          <w:b/>
          <w:sz w:val="28"/>
          <w:szCs w:val="28"/>
        </w:rPr>
      </w:pPr>
    </w:p>
    <w:p w14:paraId="5C3019F2" w14:textId="77777777" w:rsidR="00B66CFC" w:rsidRDefault="00B66CFC" w:rsidP="00B66CFC">
      <w:pPr>
        <w:adjustRightInd w:val="0"/>
        <w:snapToGrid w:val="0"/>
        <w:spacing w:beforeLines="50" w:before="180" w:line="264" w:lineRule="auto"/>
        <w:rPr>
          <w:rFonts w:hint="eastAsia"/>
          <w:b/>
          <w:sz w:val="28"/>
          <w:szCs w:val="28"/>
        </w:rPr>
      </w:pPr>
    </w:p>
    <w:p w14:paraId="15FEE283" w14:textId="6E44773B" w:rsidR="00B20739" w:rsidRDefault="00B20739" w:rsidP="00B66CFC">
      <w:pPr>
        <w:adjustRightInd w:val="0"/>
        <w:snapToGrid w:val="0"/>
        <w:spacing w:beforeLines="50" w:before="180" w:line="264" w:lineRule="auto"/>
        <w:rPr>
          <w:b/>
          <w:sz w:val="28"/>
          <w:szCs w:val="28"/>
        </w:rPr>
      </w:pPr>
    </w:p>
    <w:p w14:paraId="539F02C0" w14:textId="77777777" w:rsidR="00B20739" w:rsidRDefault="00B20739" w:rsidP="00B66CFC">
      <w:pPr>
        <w:adjustRightInd w:val="0"/>
        <w:snapToGrid w:val="0"/>
        <w:spacing w:beforeLines="50" w:before="180" w:line="264" w:lineRule="auto"/>
        <w:rPr>
          <w:rFonts w:hint="eastAsia"/>
          <w:b/>
          <w:sz w:val="28"/>
          <w:szCs w:val="28"/>
        </w:rPr>
      </w:pPr>
    </w:p>
    <w:p w14:paraId="4BB0061B" w14:textId="77777777" w:rsidR="007B4379" w:rsidRPr="000C3FCF" w:rsidRDefault="007B4379" w:rsidP="00B66CFC">
      <w:pPr>
        <w:adjustRightInd w:val="0"/>
        <w:snapToGrid w:val="0"/>
        <w:spacing w:beforeLines="50" w:before="180" w:line="264" w:lineRule="auto"/>
        <w:rPr>
          <w:b/>
          <w:sz w:val="40"/>
          <w:szCs w:val="40"/>
        </w:rPr>
      </w:pPr>
      <w:r w:rsidRPr="000C3FCF">
        <w:rPr>
          <w:rFonts w:hint="eastAsia"/>
          <w:b/>
          <w:sz w:val="40"/>
          <w:szCs w:val="40"/>
        </w:rPr>
        <w:lastRenderedPageBreak/>
        <w:t>110.04.09</w:t>
      </w:r>
      <w:r w:rsidRPr="000C3FCF">
        <w:rPr>
          <w:rFonts w:hint="eastAsia"/>
          <w:b/>
          <w:sz w:val="40"/>
          <w:szCs w:val="40"/>
        </w:rPr>
        <w:t>修正條文</w:t>
      </w:r>
      <w:r w:rsidRPr="000C3FCF">
        <w:rPr>
          <w:b/>
          <w:sz w:val="40"/>
          <w:szCs w:val="40"/>
        </w:rPr>
        <w:t xml:space="preserve"> </w:t>
      </w:r>
    </w:p>
    <w:p w14:paraId="3AE70796"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第四條之四</w:t>
      </w:r>
    </w:p>
    <w:p w14:paraId="4C1ACDCC"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個人及營利事業交易中華民國一百零五年一月一日以後取得之房屋、房屋及其坐落基地或依法得核發建造執照之土地（以下合稱房屋、土地），其交易所得應依第十四條之四至第十四條之八及第二十四條之五規定課徵所得稅。</w:t>
      </w:r>
    </w:p>
    <w:p w14:paraId="3B55EFD0"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個人及營利事業於中華民國一百零五年一月一日以後取得以設定地上權方式之房屋使用權或預售屋及其坐落基地，其交易視同前項之房屋、土地交易。</w:t>
      </w:r>
    </w:p>
    <w:p w14:paraId="6ADDDD32"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個人及營利事業交易其直接或間接持有股份或出資額過半數之國內外營利事業之股份或出資額，該營利事業股權或出資額之價值百分之五十以上係由中華民國境內之房屋、土地所構成者，該交易視同第一項房屋、土地交易。但交易之股份屬上市、上櫃</w:t>
      </w:r>
      <w:proofErr w:type="gramStart"/>
      <w:r w:rsidRPr="00B20739">
        <w:rPr>
          <w:rFonts w:hint="eastAsia"/>
          <w:b/>
          <w:sz w:val="28"/>
          <w:szCs w:val="28"/>
        </w:rPr>
        <w:t>及興櫃公司</w:t>
      </w:r>
      <w:proofErr w:type="gramEnd"/>
      <w:r w:rsidRPr="00B20739">
        <w:rPr>
          <w:rFonts w:hint="eastAsia"/>
          <w:b/>
          <w:sz w:val="28"/>
          <w:szCs w:val="28"/>
        </w:rPr>
        <w:t>之股票者，不適用之。</w:t>
      </w:r>
    </w:p>
    <w:p w14:paraId="5C7BB0D0"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第一項規定之土地，不適用第四條第一項第十六款規定；同項所定房屋之範圍，不包括依農業發展條例申請興建之農舍。</w:t>
      </w:r>
    </w:p>
    <w:p w14:paraId="103AF9E7"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第四條之五</w:t>
      </w:r>
    </w:p>
    <w:p w14:paraId="4191BA55"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前條交易之房屋、土地有下列情形之</w:t>
      </w:r>
      <w:proofErr w:type="gramStart"/>
      <w:r w:rsidRPr="00B20739">
        <w:rPr>
          <w:rFonts w:hint="eastAsia"/>
          <w:b/>
          <w:sz w:val="28"/>
          <w:szCs w:val="28"/>
        </w:rPr>
        <w:t>一</w:t>
      </w:r>
      <w:proofErr w:type="gramEnd"/>
      <w:r w:rsidRPr="00B20739">
        <w:rPr>
          <w:rFonts w:hint="eastAsia"/>
          <w:b/>
          <w:sz w:val="28"/>
          <w:szCs w:val="28"/>
        </w:rPr>
        <w:t>者，免納所得稅。但符合第一款規定者，其免稅所得額，以按第十四條之四第三項規定計算之餘額不超過四百萬元為限：</w:t>
      </w:r>
    </w:p>
    <w:p w14:paraId="0EA61730"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一、個人與其配偶及未成年子女符合下列各目規定之自住房屋、土地：</w:t>
      </w:r>
    </w:p>
    <w:p w14:paraId="14D44AC8" w14:textId="77777777" w:rsidR="007B4379" w:rsidRPr="00B20739" w:rsidRDefault="007B4379" w:rsidP="00B66CFC">
      <w:pPr>
        <w:adjustRightInd w:val="0"/>
        <w:snapToGrid w:val="0"/>
        <w:spacing w:beforeLines="50" w:before="180" w:line="264" w:lineRule="auto"/>
        <w:rPr>
          <w:b/>
          <w:sz w:val="28"/>
          <w:szCs w:val="28"/>
        </w:rPr>
      </w:pPr>
      <w:r w:rsidRPr="00B20739">
        <w:rPr>
          <w:b/>
          <w:sz w:val="28"/>
          <w:szCs w:val="28"/>
        </w:rPr>
        <w:t>(</w:t>
      </w:r>
      <w:proofErr w:type="gramStart"/>
      <w:r w:rsidRPr="00B20739">
        <w:rPr>
          <w:rFonts w:hint="eastAsia"/>
          <w:b/>
          <w:sz w:val="28"/>
          <w:szCs w:val="28"/>
        </w:rPr>
        <w:t>一</w:t>
      </w:r>
      <w:proofErr w:type="gramEnd"/>
      <w:r w:rsidRPr="00B20739">
        <w:rPr>
          <w:b/>
          <w:sz w:val="28"/>
          <w:szCs w:val="28"/>
        </w:rPr>
        <w:t>)</w:t>
      </w:r>
      <w:r w:rsidRPr="00B20739">
        <w:rPr>
          <w:rFonts w:hint="eastAsia"/>
          <w:b/>
          <w:sz w:val="28"/>
          <w:szCs w:val="28"/>
        </w:rPr>
        <w:t>個人或其配偶、未成年</w:t>
      </w:r>
      <w:proofErr w:type="gramStart"/>
      <w:r w:rsidRPr="00B20739">
        <w:rPr>
          <w:rFonts w:hint="eastAsia"/>
          <w:b/>
          <w:sz w:val="28"/>
          <w:szCs w:val="28"/>
        </w:rPr>
        <w:t>子女辦竣戶籍</w:t>
      </w:r>
      <w:proofErr w:type="gramEnd"/>
      <w:r w:rsidRPr="00B20739">
        <w:rPr>
          <w:rFonts w:hint="eastAsia"/>
          <w:b/>
          <w:sz w:val="28"/>
          <w:szCs w:val="28"/>
        </w:rPr>
        <w:t>登記、持有並居住於該房屋連續滿六年。</w:t>
      </w:r>
    </w:p>
    <w:p w14:paraId="2F4592EE" w14:textId="77777777" w:rsidR="007B4379" w:rsidRPr="00B20739" w:rsidRDefault="007B4379" w:rsidP="00B66CFC">
      <w:pPr>
        <w:adjustRightInd w:val="0"/>
        <w:snapToGrid w:val="0"/>
        <w:spacing w:beforeLines="50" w:before="180" w:line="264" w:lineRule="auto"/>
        <w:rPr>
          <w:b/>
          <w:sz w:val="28"/>
          <w:szCs w:val="28"/>
        </w:rPr>
      </w:pPr>
      <w:r w:rsidRPr="00B20739">
        <w:rPr>
          <w:b/>
          <w:sz w:val="28"/>
          <w:szCs w:val="28"/>
        </w:rPr>
        <w:t>(</w:t>
      </w:r>
      <w:r w:rsidRPr="00B20739">
        <w:rPr>
          <w:rFonts w:hint="eastAsia"/>
          <w:b/>
          <w:sz w:val="28"/>
          <w:szCs w:val="28"/>
        </w:rPr>
        <w:t>二</w:t>
      </w:r>
      <w:r w:rsidRPr="00B20739">
        <w:rPr>
          <w:b/>
          <w:sz w:val="28"/>
          <w:szCs w:val="28"/>
        </w:rPr>
        <w:t>)</w:t>
      </w:r>
      <w:r w:rsidRPr="00B20739">
        <w:rPr>
          <w:rFonts w:hint="eastAsia"/>
          <w:b/>
          <w:sz w:val="28"/>
          <w:szCs w:val="28"/>
        </w:rPr>
        <w:t>交易前六年內，無出租、供營業或執行業務使用。</w:t>
      </w:r>
    </w:p>
    <w:p w14:paraId="1B2277C0" w14:textId="77777777" w:rsidR="007B4379" w:rsidRPr="00B20739" w:rsidRDefault="007B4379" w:rsidP="00B66CFC">
      <w:pPr>
        <w:adjustRightInd w:val="0"/>
        <w:snapToGrid w:val="0"/>
        <w:spacing w:beforeLines="50" w:before="180" w:line="264" w:lineRule="auto"/>
        <w:rPr>
          <w:b/>
          <w:sz w:val="28"/>
          <w:szCs w:val="28"/>
        </w:rPr>
      </w:pPr>
      <w:r w:rsidRPr="00B20739">
        <w:rPr>
          <w:b/>
          <w:sz w:val="28"/>
          <w:szCs w:val="28"/>
        </w:rPr>
        <w:t>(</w:t>
      </w:r>
      <w:r w:rsidRPr="00B20739">
        <w:rPr>
          <w:rFonts w:hint="eastAsia"/>
          <w:b/>
          <w:sz w:val="28"/>
          <w:szCs w:val="28"/>
        </w:rPr>
        <w:t>三</w:t>
      </w:r>
      <w:r w:rsidRPr="00B20739">
        <w:rPr>
          <w:b/>
          <w:sz w:val="28"/>
          <w:szCs w:val="28"/>
        </w:rPr>
        <w:t>)</w:t>
      </w:r>
      <w:r w:rsidRPr="00B20739">
        <w:rPr>
          <w:rFonts w:hint="eastAsia"/>
          <w:b/>
          <w:sz w:val="28"/>
          <w:szCs w:val="28"/>
        </w:rPr>
        <w:t>個人與其配偶及未成年子女於交易前六年內未曾適用本款規定。</w:t>
      </w:r>
    </w:p>
    <w:p w14:paraId="1458B893"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二、符合農業發展條例第三十七條及第三十八條之</w:t>
      </w:r>
      <w:proofErr w:type="gramStart"/>
      <w:r w:rsidRPr="00B20739">
        <w:rPr>
          <w:rFonts w:hint="eastAsia"/>
          <w:b/>
          <w:sz w:val="28"/>
          <w:szCs w:val="28"/>
        </w:rPr>
        <w:t>一</w:t>
      </w:r>
      <w:proofErr w:type="gramEnd"/>
      <w:r w:rsidRPr="00B20739">
        <w:rPr>
          <w:rFonts w:hint="eastAsia"/>
          <w:b/>
          <w:sz w:val="28"/>
          <w:szCs w:val="28"/>
        </w:rPr>
        <w:t>規定得申請</w:t>
      </w:r>
      <w:proofErr w:type="gramStart"/>
      <w:r w:rsidRPr="00B20739">
        <w:rPr>
          <w:rFonts w:hint="eastAsia"/>
          <w:b/>
          <w:sz w:val="28"/>
          <w:szCs w:val="28"/>
        </w:rPr>
        <w:t>不</w:t>
      </w:r>
      <w:proofErr w:type="gramEnd"/>
      <w:r w:rsidRPr="00B20739">
        <w:rPr>
          <w:rFonts w:hint="eastAsia"/>
          <w:b/>
          <w:sz w:val="28"/>
          <w:szCs w:val="28"/>
        </w:rPr>
        <w:t>課徵土地增值稅之土地。</w:t>
      </w:r>
    </w:p>
    <w:p w14:paraId="2AAD9F3E"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三、被徵收或被徵收前先行協議價購之土地及其土地改良物。</w:t>
      </w:r>
    </w:p>
    <w:p w14:paraId="61C2DE12"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四、尚未被徵收前移轉依都市計畫法指定之公共設施保留地。</w:t>
      </w:r>
    </w:p>
    <w:p w14:paraId="0BCE3C7F"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前項第二款至第四款規定之土地、土地改良物，不適用第十四條之五規定；其有交易損失者，不適用第十四條之四第二項損失減除、第二十四條之五第</w:t>
      </w:r>
      <w:r w:rsidRPr="00B20739">
        <w:rPr>
          <w:rFonts w:hint="eastAsia"/>
          <w:b/>
          <w:sz w:val="28"/>
          <w:szCs w:val="28"/>
        </w:rPr>
        <w:lastRenderedPageBreak/>
        <w:t>三項損失減除及同條第四項後段自營利事業所得額中減除之規定。</w:t>
      </w:r>
    </w:p>
    <w:p w14:paraId="01F39375"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第十四條之四</w:t>
      </w:r>
    </w:p>
    <w:p w14:paraId="786C8F45"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第四條之四規定之個人房屋、土地交易所得或損失之計算，其為出價取得者，以交易時之成交</w:t>
      </w:r>
      <w:proofErr w:type="gramStart"/>
      <w:r w:rsidRPr="00B20739">
        <w:rPr>
          <w:rFonts w:hint="eastAsia"/>
          <w:b/>
          <w:sz w:val="28"/>
          <w:szCs w:val="28"/>
        </w:rPr>
        <w:t>價額減除</w:t>
      </w:r>
      <w:proofErr w:type="gramEnd"/>
      <w:r w:rsidRPr="00B20739">
        <w:rPr>
          <w:rFonts w:hint="eastAsia"/>
          <w:b/>
          <w:sz w:val="28"/>
          <w:szCs w:val="28"/>
        </w:rPr>
        <w:t>原始取得成本，與因取得、改良及移轉而支付之費用後之餘額為所得額；其為繼承或受贈取得者，以交易時之成交</w:t>
      </w:r>
      <w:proofErr w:type="gramStart"/>
      <w:r w:rsidRPr="00B20739">
        <w:rPr>
          <w:rFonts w:hint="eastAsia"/>
          <w:b/>
          <w:sz w:val="28"/>
          <w:szCs w:val="28"/>
        </w:rPr>
        <w:t>價額減除</w:t>
      </w:r>
      <w:proofErr w:type="gramEnd"/>
      <w:r w:rsidRPr="00B20739">
        <w:rPr>
          <w:rFonts w:hint="eastAsia"/>
          <w:b/>
          <w:sz w:val="28"/>
          <w:szCs w:val="28"/>
        </w:rPr>
        <w:t>繼承或</w:t>
      </w:r>
      <w:proofErr w:type="gramStart"/>
      <w:r w:rsidRPr="00B20739">
        <w:rPr>
          <w:rFonts w:hint="eastAsia"/>
          <w:b/>
          <w:sz w:val="28"/>
          <w:szCs w:val="28"/>
        </w:rPr>
        <w:t>受贈時之</w:t>
      </w:r>
      <w:proofErr w:type="gramEnd"/>
      <w:r w:rsidRPr="00B20739">
        <w:rPr>
          <w:rFonts w:hint="eastAsia"/>
          <w:b/>
          <w:sz w:val="28"/>
          <w:szCs w:val="28"/>
        </w:rPr>
        <w:t>房屋評定現值及公告土地現值按政府發布之消費者物價指數調整後之價值，與因取得、改良及移轉而支付之費用後之餘額為所得額。但依土地稅法規定繳納之土地增值稅，除屬當次交易未自該房屋、土地交易</w:t>
      </w:r>
      <w:proofErr w:type="gramStart"/>
      <w:r w:rsidRPr="00B20739">
        <w:rPr>
          <w:rFonts w:hint="eastAsia"/>
          <w:b/>
          <w:sz w:val="28"/>
          <w:szCs w:val="28"/>
        </w:rPr>
        <w:t>所得額減除</w:t>
      </w:r>
      <w:proofErr w:type="gramEnd"/>
      <w:r w:rsidRPr="00B20739">
        <w:rPr>
          <w:rFonts w:hint="eastAsia"/>
          <w:b/>
          <w:sz w:val="28"/>
          <w:szCs w:val="28"/>
        </w:rPr>
        <w:t>之土地漲價總數額部分之稅額外不得列為成本費用。</w:t>
      </w:r>
    </w:p>
    <w:p w14:paraId="77C14ADE"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個人房屋、土地交易損失，得自交易日以後</w:t>
      </w:r>
      <w:proofErr w:type="gramStart"/>
      <w:r w:rsidRPr="00B20739">
        <w:rPr>
          <w:rFonts w:hint="eastAsia"/>
          <w:b/>
          <w:sz w:val="28"/>
          <w:szCs w:val="28"/>
        </w:rPr>
        <w:t>三</w:t>
      </w:r>
      <w:proofErr w:type="gramEnd"/>
      <w:r w:rsidRPr="00B20739">
        <w:rPr>
          <w:rFonts w:hint="eastAsia"/>
          <w:b/>
          <w:sz w:val="28"/>
          <w:szCs w:val="28"/>
        </w:rPr>
        <w:t>年內之房屋、土地交易所得減除之。</w:t>
      </w:r>
    </w:p>
    <w:p w14:paraId="4D6220B5"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個人依前二項規定計算之房屋、</w:t>
      </w:r>
      <w:r w:rsidRPr="00B20739">
        <w:rPr>
          <w:rFonts w:hint="eastAsia"/>
          <w:b/>
          <w:sz w:val="28"/>
          <w:szCs w:val="28"/>
        </w:rPr>
        <w:t xml:space="preserve"> </w:t>
      </w:r>
      <w:r w:rsidRPr="00B20739">
        <w:rPr>
          <w:rFonts w:hint="eastAsia"/>
          <w:b/>
          <w:sz w:val="28"/>
          <w:szCs w:val="28"/>
        </w:rPr>
        <w:t>土地交易所得，減除當次交易依土地稅法</w:t>
      </w:r>
    </w:p>
    <w:p w14:paraId="488D958C"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第三十條第一項規定公告土地現值計算之土地漲價總數額後之餘額，不</w:t>
      </w:r>
      <w:proofErr w:type="gramStart"/>
      <w:r w:rsidRPr="00B20739">
        <w:rPr>
          <w:rFonts w:hint="eastAsia"/>
          <w:b/>
          <w:sz w:val="28"/>
          <w:szCs w:val="28"/>
        </w:rPr>
        <w:t>併</w:t>
      </w:r>
      <w:proofErr w:type="gramEnd"/>
      <w:r w:rsidRPr="00B20739">
        <w:rPr>
          <w:rFonts w:hint="eastAsia"/>
          <w:b/>
          <w:sz w:val="28"/>
          <w:szCs w:val="28"/>
        </w:rPr>
        <w:t>計綜合所得總額，按下列規定稅率計算應納稅額：</w:t>
      </w:r>
    </w:p>
    <w:p w14:paraId="7AAEF4DF"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一、中華民國境內居住之個人：</w:t>
      </w:r>
    </w:p>
    <w:p w14:paraId="24F50720" w14:textId="77777777" w:rsidR="007B4379" w:rsidRPr="00B20739" w:rsidRDefault="007B4379" w:rsidP="00B66CFC">
      <w:pPr>
        <w:adjustRightInd w:val="0"/>
        <w:snapToGrid w:val="0"/>
        <w:spacing w:beforeLines="50" w:before="180" w:line="264" w:lineRule="auto"/>
        <w:rPr>
          <w:b/>
          <w:sz w:val="28"/>
          <w:szCs w:val="28"/>
        </w:rPr>
      </w:pPr>
      <w:r w:rsidRPr="00B20739">
        <w:rPr>
          <w:b/>
          <w:sz w:val="28"/>
          <w:szCs w:val="28"/>
        </w:rPr>
        <w:t>(</w:t>
      </w:r>
      <w:proofErr w:type="gramStart"/>
      <w:r w:rsidRPr="00B20739">
        <w:rPr>
          <w:rFonts w:hint="eastAsia"/>
          <w:b/>
          <w:sz w:val="28"/>
          <w:szCs w:val="28"/>
        </w:rPr>
        <w:t>一</w:t>
      </w:r>
      <w:proofErr w:type="gramEnd"/>
      <w:r w:rsidRPr="00B20739">
        <w:rPr>
          <w:rFonts w:hint="eastAsia"/>
          <w:b/>
          <w:sz w:val="28"/>
          <w:szCs w:val="28"/>
        </w:rPr>
        <w:t xml:space="preserve"> </w:t>
      </w:r>
      <w:r w:rsidRPr="00B20739">
        <w:rPr>
          <w:rFonts w:hint="eastAsia"/>
          <w:b/>
          <w:sz w:val="28"/>
          <w:szCs w:val="28"/>
        </w:rPr>
        <w:t>持有房屋、土地之期間在二年以內者，稅率為百分之四十五。</w:t>
      </w:r>
    </w:p>
    <w:p w14:paraId="671F10B1" w14:textId="77777777" w:rsidR="007B4379" w:rsidRPr="00B20739" w:rsidRDefault="007B4379" w:rsidP="00B66CFC">
      <w:pPr>
        <w:adjustRightInd w:val="0"/>
        <w:snapToGrid w:val="0"/>
        <w:spacing w:beforeLines="50" w:before="180" w:line="264" w:lineRule="auto"/>
        <w:rPr>
          <w:b/>
          <w:sz w:val="28"/>
          <w:szCs w:val="28"/>
        </w:rPr>
      </w:pPr>
      <w:r w:rsidRPr="00B20739">
        <w:rPr>
          <w:b/>
          <w:sz w:val="28"/>
          <w:szCs w:val="28"/>
        </w:rPr>
        <w:t>(</w:t>
      </w:r>
      <w:r w:rsidRPr="00B20739">
        <w:rPr>
          <w:rFonts w:hint="eastAsia"/>
          <w:b/>
          <w:sz w:val="28"/>
          <w:szCs w:val="28"/>
        </w:rPr>
        <w:t>二</w:t>
      </w:r>
      <w:r w:rsidRPr="00B20739">
        <w:rPr>
          <w:rFonts w:hint="eastAsia"/>
          <w:b/>
          <w:sz w:val="28"/>
          <w:szCs w:val="28"/>
        </w:rPr>
        <w:t xml:space="preserve"> </w:t>
      </w:r>
      <w:r w:rsidRPr="00B20739">
        <w:rPr>
          <w:rFonts w:hint="eastAsia"/>
          <w:b/>
          <w:sz w:val="28"/>
          <w:szCs w:val="28"/>
        </w:rPr>
        <w:t>持有房屋、土地之期間超過二年，未逾五年者，稅率為百分之三十五。</w:t>
      </w:r>
    </w:p>
    <w:p w14:paraId="2DD04DBD" w14:textId="77777777" w:rsidR="007B4379" w:rsidRPr="00B20739" w:rsidRDefault="007B4379" w:rsidP="00B66CFC">
      <w:pPr>
        <w:adjustRightInd w:val="0"/>
        <w:snapToGrid w:val="0"/>
        <w:spacing w:beforeLines="50" w:before="180" w:line="264" w:lineRule="auto"/>
        <w:rPr>
          <w:b/>
          <w:sz w:val="28"/>
          <w:szCs w:val="28"/>
        </w:rPr>
      </w:pPr>
      <w:r w:rsidRPr="00B20739">
        <w:rPr>
          <w:b/>
          <w:sz w:val="28"/>
          <w:szCs w:val="28"/>
        </w:rPr>
        <w:t>(</w:t>
      </w:r>
      <w:r w:rsidRPr="00B20739">
        <w:rPr>
          <w:rFonts w:hint="eastAsia"/>
          <w:b/>
          <w:sz w:val="28"/>
          <w:szCs w:val="28"/>
        </w:rPr>
        <w:t>三</w:t>
      </w:r>
      <w:r w:rsidRPr="00B20739">
        <w:rPr>
          <w:rFonts w:hint="eastAsia"/>
          <w:b/>
          <w:sz w:val="28"/>
          <w:szCs w:val="28"/>
        </w:rPr>
        <w:t xml:space="preserve"> </w:t>
      </w:r>
      <w:r w:rsidRPr="00B20739">
        <w:rPr>
          <w:rFonts w:hint="eastAsia"/>
          <w:b/>
          <w:sz w:val="28"/>
          <w:szCs w:val="28"/>
        </w:rPr>
        <w:t>持有房屋、土地之期間超過五年，未逾十年者，稅率為百分之二十。</w:t>
      </w:r>
    </w:p>
    <w:p w14:paraId="2B4313AB" w14:textId="77777777" w:rsidR="007B4379" w:rsidRPr="00B20739" w:rsidRDefault="007B4379" w:rsidP="00B66CFC">
      <w:pPr>
        <w:adjustRightInd w:val="0"/>
        <w:snapToGrid w:val="0"/>
        <w:spacing w:beforeLines="50" w:before="180" w:line="264" w:lineRule="auto"/>
        <w:rPr>
          <w:b/>
          <w:sz w:val="28"/>
          <w:szCs w:val="28"/>
        </w:rPr>
      </w:pPr>
      <w:r w:rsidRPr="00B20739">
        <w:rPr>
          <w:b/>
          <w:sz w:val="28"/>
          <w:szCs w:val="28"/>
        </w:rPr>
        <w:t>(</w:t>
      </w:r>
      <w:r w:rsidRPr="00B20739">
        <w:rPr>
          <w:rFonts w:hint="eastAsia"/>
          <w:b/>
          <w:sz w:val="28"/>
          <w:szCs w:val="28"/>
        </w:rPr>
        <w:t>四</w:t>
      </w:r>
      <w:r w:rsidRPr="00B20739">
        <w:rPr>
          <w:rFonts w:hint="eastAsia"/>
          <w:b/>
          <w:sz w:val="28"/>
          <w:szCs w:val="28"/>
        </w:rPr>
        <w:t xml:space="preserve"> </w:t>
      </w:r>
      <w:r w:rsidRPr="00B20739">
        <w:rPr>
          <w:rFonts w:hint="eastAsia"/>
          <w:b/>
          <w:sz w:val="28"/>
          <w:szCs w:val="28"/>
        </w:rPr>
        <w:t>持有房屋、土地之期間超過十年者，稅率為百分之十五。</w:t>
      </w:r>
    </w:p>
    <w:p w14:paraId="47564FF4" w14:textId="77777777" w:rsidR="007B4379" w:rsidRPr="00B20739" w:rsidRDefault="007B4379" w:rsidP="00B66CFC">
      <w:pPr>
        <w:adjustRightInd w:val="0"/>
        <w:snapToGrid w:val="0"/>
        <w:spacing w:beforeLines="50" w:before="180" w:line="264" w:lineRule="auto"/>
        <w:rPr>
          <w:b/>
          <w:sz w:val="28"/>
          <w:szCs w:val="28"/>
        </w:rPr>
      </w:pPr>
      <w:r w:rsidRPr="00B20739">
        <w:rPr>
          <w:b/>
          <w:sz w:val="28"/>
          <w:szCs w:val="28"/>
        </w:rPr>
        <w:t>(</w:t>
      </w:r>
      <w:r w:rsidRPr="00B20739">
        <w:rPr>
          <w:rFonts w:hint="eastAsia"/>
          <w:b/>
          <w:sz w:val="28"/>
          <w:szCs w:val="28"/>
        </w:rPr>
        <w:t>五</w:t>
      </w:r>
      <w:r w:rsidRPr="00B20739">
        <w:rPr>
          <w:rFonts w:hint="eastAsia"/>
          <w:b/>
          <w:sz w:val="28"/>
          <w:szCs w:val="28"/>
        </w:rPr>
        <w:t xml:space="preserve"> </w:t>
      </w:r>
      <w:r w:rsidRPr="00B20739">
        <w:rPr>
          <w:rFonts w:hint="eastAsia"/>
          <w:b/>
          <w:sz w:val="28"/>
          <w:szCs w:val="28"/>
        </w:rPr>
        <w:t>因財政部公告之調職、非自願離職或其他非自願性因素，交易持有期</w:t>
      </w:r>
    </w:p>
    <w:p w14:paraId="55460C65" w14:textId="77777777" w:rsidR="007B4379" w:rsidRPr="00B20739" w:rsidRDefault="007B4379" w:rsidP="00B66CFC">
      <w:pPr>
        <w:adjustRightInd w:val="0"/>
        <w:snapToGrid w:val="0"/>
        <w:spacing w:beforeLines="50" w:before="180" w:line="264" w:lineRule="auto"/>
        <w:rPr>
          <w:b/>
          <w:sz w:val="28"/>
          <w:szCs w:val="28"/>
        </w:rPr>
      </w:pPr>
      <w:proofErr w:type="gramStart"/>
      <w:r w:rsidRPr="00B20739">
        <w:rPr>
          <w:rFonts w:hint="eastAsia"/>
          <w:b/>
          <w:sz w:val="28"/>
          <w:szCs w:val="28"/>
        </w:rPr>
        <w:t>間在五年</w:t>
      </w:r>
      <w:proofErr w:type="gramEnd"/>
      <w:r w:rsidRPr="00B20739">
        <w:rPr>
          <w:rFonts w:hint="eastAsia"/>
          <w:b/>
          <w:sz w:val="28"/>
          <w:szCs w:val="28"/>
        </w:rPr>
        <w:t>以下之房屋、土地者，稅率為百分之二十。</w:t>
      </w:r>
    </w:p>
    <w:p w14:paraId="7B5666D7" w14:textId="77777777" w:rsidR="007B4379" w:rsidRPr="00B20739" w:rsidRDefault="007B4379" w:rsidP="00B66CFC">
      <w:pPr>
        <w:adjustRightInd w:val="0"/>
        <w:snapToGrid w:val="0"/>
        <w:spacing w:beforeLines="50" w:before="180" w:line="264" w:lineRule="auto"/>
        <w:rPr>
          <w:b/>
          <w:sz w:val="28"/>
          <w:szCs w:val="28"/>
        </w:rPr>
      </w:pPr>
      <w:r w:rsidRPr="00B20739">
        <w:rPr>
          <w:b/>
          <w:sz w:val="28"/>
          <w:szCs w:val="28"/>
        </w:rPr>
        <w:t>(</w:t>
      </w:r>
      <w:r w:rsidRPr="00B20739">
        <w:rPr>
          <w:rFonts w:hint="eastAsia"/>
          <w:b/>
          <w:sz w:val="28"/>
          <w:szCs w:val="28"/>
        </w:rPr>
        <w:t>六</w:t>
      </w:r>
      <w:r w:rsidRPr="00B20739">
        <w:rPr>
          <w:rFonts w:hint="eastAsia"/>
          <w:b/>
          <w:sz w:val="28"/>
          <w:szCs w:val="28"/>
        </w:rPr>
        <w:t xml:space="preserve"> </w:t>
      </w:r>
      <w:r w:rsidRPr="00B20739">
        <w:rPr>
          <w:rFonts w:hint="eastAsia"/>
          <w:b/>
          <w:sz w:val="28"/>
          <w:szCs w:val="28"/>
        </w:rPr>
        <w:t>個人以自有土地與營利事業合作興建房屋，自土地取得之日起算五年內完成並銷售該房屋、土地者，稅率為百分之二十。</w:t>
      </w:r>
    </w:p>
    <w:p w14:paraId="3CB43261" w14:textId="77777777" w:rsidR="007B4379" w:rsidRPr="00B20739" w:rsidRDefault="007B4379" w:rsidP="00B66CFC">
      <w:pPr>
        <w:adjustRightInd w:val="0"/>
        <w:snapToGrid w:val="0"/>
        <w:spacing w:beforeLines="50" w:before="180" w:line="264" w:lineRule="auto"/>
        <w:rPr>
          <w:b/>
          <w:sz w:val="28"/>
          <w:szCs w:val="28"/>
        </w:rPr>
      </w:pPr>
      <w:r w:rsidRPr="00B20739">
        <w:rPr>
          <w:b/>
          <w:sz w:val="28"/>
          <w:szCs w:val="28"/>
        </w:rPr>
        <w:t>(</w:t>
      </w:r>
      <w:r w:rsidRPr="00B20739">
        <w:rPr>
          <w:rFonts w:hint="eastAsia"/>
          <w:b/>
          <w:sz w:val="28"/>
          <w:szCs w:val="28"/>
        </w:rPr>
        <w:t>七</w:t>
      </w:r>
      <w:r w:rsidRPr="00B20739">
        <w:rPr>
          <w:rFonts w:hint="eastAsia"/>
          <w:b/>
          <w:sz w:val="28"/>
          <w:szCs w:val="28"/>
        </w:rPr>
        <w:t xml:space="preserve"> </w:t>
      </w:r>
      <w:r w:rsidRPr="00B20739">
        <w:rPr>
          <w:rFonts w:hint="eastAsia"/>
          <w:b/>
          <w:sz w:val="28"/>
          <w:szCs w:val="28"/>
        </w:rPr>
        <w:t>個人提供土地、合法建築物、他項權利或資金，依都市更新條例參與都</w:t>
      </w:r>
    </w:p>
    <w:p w14:paraId="67FD78D8"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市更新，或依都市危險及老舊建築物加速重建條例參與重建，於興建房屋完成後取得之房屋及其坐落基地第一次移轉且其持有期間在五年以下者，稅率</w:t>
      </w:r>
    </w:p>
    <w:p w14:paraId="0211ECDC"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為百分之二十。</w:t>
      </w:r>
    </w:p>
    <w:p w14:paraId="04B8671A" w14:textId="77777777" w:rsidR="007B4379" w:rsidRPr="00B20739" w:rsidRDefault="007B4379" w:rsidP="00B66CFC">
      <w:pPr>
        <w:adjustRightInd w:val="0"/>
        <w:snapToGrid w:val="0"/>
        <w:spacing w:beforeLines="50" w:before="180" w:line="264" w:lineRule="auto"/>
        <w:rPr>
          <w:b/>
          <w:sz w:val="28"/>
          <w:szCs w:val="28"/>
        </w:rPr>
      </w:pPr>
      <w:r w:rsidRPr="00B20739">
        <w:rPr>
          <w:b/>
          <w:sz w:val="28"/>
          <w:szCs w:val="28"/>
        </w:rPr>
        <w:t>(</w:t>
      </w:r>
      <w:r w:rsidRPr="00B20739">
        <w:rPr>
          <w:rFonts w:hint="eastAsia"/>
          <w:b/>
          <w:sz w:val="28"/>
          <w:szCs w:val="28"/>
        </w:rPr>
        <w:t>八</w:t>
      </w:r>
      <w:r w:rsidRPr="00B20739">
        <w:rPr>
          <w:rFonts w:hint="eastAsia"/>
          <w:b/>
          <w:sz w:val="28"/>
          <w:szCs w:val="28"/>
        </w:rPr>
        <w:t xml:space="preserve"> </w:t>
      </w:r>
      <w:r w:rsidRPr="00B20739">
        <w:rPr>
          <w:rFonts w:hint="eastAsia"/>
          <w:b/>
          <w:sz w:val="28"/>
          <w:szCs w:val="28"/>
        </w:rPr>
        <w:t>符合第四條之五第一項第一款規定之自住房屋、土地，按本項規定計算之</w:t>
      </w:r>
      <w:r w:rsidRPr="00B20739">
        <w:rPr>
          <w:rFonts w:hint="eastAsia"/>
          <w:b/>
          <w:sz w:val="28"/>
          <w:szCs w:val="28"/>
        </w:rPr>
        <w:lastRenderedPageBreak/>
        <w:t>餘額超過四百萬元部分，稅率為百分之十。</w:t>
      </w:r>
    </w:p>
    <w:p w14:paraId="3158063F"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二、非中華民國境內居住之個人：</w:t>
      </w:r>
    </w:p>
    <w:p w14:paraId="18F47965" w14:textId="77777777" w:rsidR="007B4379" w:rsidRPr="00B20739" w:rsidRDefault="007B4379" w:rsidP="00B66CFC">
      <w:pPr>
        <w:adjustRightInd w:val="0"/>
        <w:snapToGrid w:val="0"/>
        <w:spacing w:beforeLines="50" w:before="180" w:line="264" w:lineRule="auto"/>
        <w:rPr>
          <w:b/>
          <w:sz w:val="28"/>
          <w:szCs w:val="28"/>
        </w:rPr>
      </w:pPr>
      <w:r w:rsidRPr="00B20739">
        <w:rPr>
          <w:b/>
          <w:sz w:val="28"/>
          <w:szCs w:val="28"/>
        </w:rPr>
        <w:t>(</w:t>
      </w:r>
      <w:proofErr w:type="gramStart"/>
      <w:r w:rsidRPr="00B20739">
        <w:rPr>
          <w:rFonts w:hint="eastAsia"/>
          <w:b/>
          <w:sz w:val="28"/>
          <w:szCs w:val="28"/>
        </w:rPr>
        <w:t>一</w:t>
      </w:r>
      <w:proofErr w:type="gramEnd"/>
      <w:r w:rsidRPr="00B20739">
        <w:rPr>
          <w:rFonts w:hint="eastAsia"/>
          <w:b/>
          <w:sz w:val="28"/>
          <w:szCs w:val="28"/>
        </w:rPr>
        <w:t xml:space="preserve"> </w:t>
      </w:r>
      <w:r w:rsidRPr="00B20739">
        <w:rPr>
          <w:rFonts w:hint="eastAsia"/>
          <w:b/>
          <w:sz w:val="28"/>
          <w:szCs w:val="28"/>
        </w:rPr>
        <w:t>持有房屋、土地之期間在二年以內者，稅率為百分之四十五。</w:t>
      </w:r>
    </w:p>
    <w:p w14:paraId="75E1CC1A" w14:textId="77777777" w:rsidR="007B4379" w:rsidRPr="00B20739" w:rsidRDefault="007B4379" w:rsidP="00B66CFC">
      <w:pPr>
        <w:adjustRightInd w:val="0"/>
        <w:snapToGrid w:val="0"/>
        <w:spacing w:beforeLines="50" w:before="180" w:line="264" w:lineRule="auto"/>
        <w:rPr>
          <w:b/>
          <w:sz w:val="28"/>
          <w:szCs w:val="28"/>
        </w:rPr>
      </w:pPr>
      <w:r w:rsidRPr="00B20739">
        <w:rPr>
          <w:b/>
          <w:sz w:val="28"/>
          <w:szCs w:val="28"/>
        </w:rPr>
        <w:t>(</w:t>
      </w:r>
      <w:r w:rsidRPr="00B20739">
        <w:rPr>
          <w:rFonts w:hint="eastAsia"/>
          <w:b/>
          <w:sz w:val="28"/>
          <w:szCs w:val="28"/>
        </w:rPr>
        <w:t>二</w:t>
      </w:r>
      <w:r w:rsidRPr="00B20739">
        <w:rPr>
          <w:rFonts w:hint="eastAsia"/>
          <w:b/>
          <w:sz w:val="28"/>
          <w:szCs w:val="28"/>
        </w:rPr>
        <w:t xml:space="preserve"> </w:t>
      </w:r>
      <w:r w:rsidRPr="00B20739">
        <w:rPr>
          <w:rFonts w:hint="eastAsia"/>
          <w:b/>
          <w:sz w:val="28"/>
          <w:szCs w:val="28"/>
        </w:rPr>
        <w:t>持有房屋、土地之期間超過二年者，稅率為百分之三十五。</w:t>
      </w:r>
    </w:p>
    <w:p w14:paraId="725FF0AC"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第四條之五第一項第一款及前項有關期間之規定，於繼承或受遺贈取得者，得將被繼承人或遺贈人持有期間合併計算。</w:t>
      </w:r>
    </w:p>
    <w:p w14:paraId="65A0FC61"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第十四條之五</w:t>
      </w:r>
      <w:r w:rsidRPr="00B20739">
        <w:rPr>
          <w:rFonts w:hint="eastAsia"/>
          <w:b/>
          <w:sz w:val="28"/>
          <w:szCs w:val="28"/>
        </w:rPr>
        <w:t xml:space="preserve"> </w:t>
      </w:r>
    </w:p>
    <w:p w14:paraId="6BFF05DA"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個人有前條之交易所得或損失，不論有無應納稅額，應於下列各款規定日期</w:t>
      </w:r>
      <w:r w:rsidRPr="00B20739">
        <w:rPr>
          <w:rFonts w:hint="eastAsia"/>
          <w:b/>
          <w:sz w:val="28"/>
          <w:szCs w:val="28"/>
        </w:rPr>
        <w:t xml:space="preserve"> </w:t>
      </w:r>
      <w:r w:rsidRPr="00B20739">
        <w:rPr>
          <w:rFonts w:hint="eastAsia"/>
          <w:b/>
          <w:sz w:val="28"/>
          <w:szCs w:val="28"/>
        </w:rPr>
        <w:t>起算三十日內自行填具申報書，檢附契約書影本及其他有關文件，向該管</w:t>
      </w:r>
      <w:proofErr w:type="gramStart"/>
      <w:r w:rsidRPr="00B20739">
        <w:rPr>
          <w:rFonts w:hint="eastAsia"/>
          <w:b/>
          <w:sz w:val="28"/>
          <w:szCs w:val="28"/>
        </w:rPr>
        <w:t>稽</w:t>
      </w:r>
      <w:proofErr w:type="gramEnd"/>
      <w:r w:rsidRPr="00B20739">
        <w:rPr>
          <w:rFonts w:hint="eastAsia"/>
          <w:b/>
          <w:sz w:val="28"/>
          <w:szCs w:val="28"/>
        </w:rPr>
        <w:t>徵機關辦理申報；其有應納稅額者，應一併檢附繳納收據</w:t>
      </w:r>
    </w:p>
    <w:p w14:paraId="31907CA0"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一、第四條之四第一項所定</w:t>
      </w:r>
      <w:r w:rsidRPr="00B20739">
        <w:rPr>
          <w:rFonts w:hint="eastAsia"/>
          <w:b/>
          <w:sz w:val="28"/>
          <w:szCs w:val="28"/>
        </w:rPr>
        <w:t xml:space="preserve"> </w:t>
      </w:r>
      <w:r w:rsidRPr="00B20739">
        <w:rPr>
          <w:rFonts w:hint="eastAsia"/>
          <w:b/>
          <w:sz w:val="28"/>
          <w:szCs w:val="28"/>
        </w:rPr>
        <w:t>房屋、土地完成所有權移轉登記日之次日。</w:t>
      </w:r>
    </w:p>
    <w:p w14:paraId="0F09C67E"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二、第四條之四第二項所定房屋使用權交易日之次日、預售屋及其坐落基地</w:t>
      </w:r>
      <w:r w:rsidRPr="00B20739">
        <w:rPr>
          <w:rFonts w:hint="eastAsia"/>
          <w:b/>
          <w:sz w:val="28"/>
          <w:szCs w:val="28"/>
        </w:rPr>
        <w:t xml:space="preserve"> </w:t>
      </w:r>
      <w:r w:rsidRPr="00B20739">
        <w:rPr>
          <w:rFonts w:hint="eastAsia"/>
          <w:b/>
          <w:sz w:val="28"/>
          <w:szCs w:val="28"/>
        </w:rPr>
        <w:t>交易日之次日。</w:t>
      </w:r>
    </w:p>
    <w:p w14:paraId="05108461"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三、第四條之四第三項所定股份或出資額交易日之次日。</w:t>
      </w:r>
    </w:p>
    <w:p w14:paraId="65B31DFB"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第十四條之六</w:t>
      </w:r>
      <w:r w:rsidRPr="00B20739">
        <w:rPr>
          <w:rFonts w:hint="eastAsia"/>
          <w:b/>
          <w:sz w:val="28"/>
          <w:szCs w:val="28"/>
        </w:rPr>
        <w:t xml:space="preserve"> </w:t>
      </w:r>
    </w:p>
    <w:p w14:paraId="23920E7C"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個人未依前條規定申報或申報之成交價額較時價偏低而無正當理由者，</w:t>
      </w:r>
      <w:proofErr w:type="gramStart"/>
      <w:r w:rsidRPr="00B20739">
        <w:rPr>
          <w:rFonts w:hint="eastAsia"/>
          <w:b/>
          <w:sz w:val="28"/>
          <w:szCs w:val="28"/>
        </w:rPr>
        <w:t>稽</w:t>
      </w:r>
      <w:proofErr w:type="gramEnd"/>
      <w:r w:rsidRPr="00B20739">
        <w:rPr>
          <w:rFonts w:hint="eastAsia"/>
          <w:b/>
          <w:sz w:val="28"/>
          <w:szCs w:val="28"/>
        </w:rPr>
        <w:t>徵機關得依時價或查得資料，核定其成交價額；個人未提示原始取得成本之證明文件者，</w:t>
      </w:r>
      <w:proofErr w:type="gramStart"/>
      <w:r w:rsidRPr="00B20739">
        <w:rPr>
          <w:rFonts w:hint="eastAsia"/>
          <w:b/>
          <w:sz w:val="28"/>
          <w:szCs w:val="28"/>
        </w:rPr>
        <w:t>稽</w:t>
      </w:r>
      <w:proofErr w:type="gramEnd"/>
      <w:r w:rsidRPr="00B20739">
        <w:rPr>
          <w:rFonts w:hint="eastAsia"/>
          <w:b/>
          <w:sz w:val="28"/>
          <w:szCs w:val="28"/>
        </w:rPr>
        <w:t>徵機關得依查得資料核定其成本，無查得資料，得依原始取得時房屋評定現值及公告土地現值按政府發布之消費者物價指數調整後，核定其成本；個人未提示因取得、改良及移轉而支付之費用者，</w:t>
      </w:r>
      <w:proofErr w:type="gramStart"/>
      <w:r w:rsidRPr="00B20739">
        <w:rPr>
          <w:rFonts w:hint="eastAsia"/>
          <w:b/>
          <w:sz w:val="28"/>
          <w:szCs w:val="28"/>
        </w:rPr>
        <w:t>稽</w:t>
      </w:r>
      <w:proofErr w:type="gramEnd"/>
      <w:r w:rsidRPr="00B20739">
        <w:rPr>
          <w:rFonts w:hint="eastAsia"/>
          <w:b/>
          <w:sz w:val="28"/>
          <w:szCs w:val="28"/>
        </w:rPr>
        <w:t>徵機關得按成交價額百分之三計算其費用，並以三十萬元為限。</w:t>
      </w:r>
    </w:p>
    <w:p w14:paraId="35427EE5"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第二十四條之五</w:t>
      </w:r>
    </w:p>
    <w:p w14:paraId="530AD47B"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營利事業當年度房屋、土地交易所得或損失之計算，以其收入減除相關成本、費用或損失後之餘額為所得額。但依土地稅法規定繳納之土地增值稅，除屬未自該房屋、土地交易</w:t>
      </w:r>
      <w:proofErr w:type="gramStart"/>
      <w:r w:rsidRPr="00B20739">
        <w:rPr>
          <w:rFonts w:hint="eastAsia"/>
          <w:b/>
          <w:sz w:val="28"/>
          <w:szCs w:val="28"/>
        </w:rPr>
        <w:t>所得額減除</w:t>
      </w:r>
      <w:proofErr w:type="gramEnd"/>
      <w:r w:rsidRPr="00B20739">
        <w:rPr>
          <w:rFonts w:hint="eastAsia"/>
          <w:b/>
          <w:sz w:val="28"/>
          <w:szCs w:val="28"/>
        </w:rPr>
        <w:t>之土地漲價總數額部分之稅額外，不得列為成本費用。</w:t>
      </w:r>
    </w:p>
    <w:p w14:paraId="618662D9"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營利事業依前項規定計算之房屋、土地交易所得，減除依土地稅法第三十條第一項規定公告土地現值計算之土地漲價總數額後之餘額，不</w:t>
      </w:r>
      <w:proofErr w:type="gramStart"/>
      <w:r w:rsidRPr="00B20739">
        <w:rPr>
          <w:rFonts w:hint="eastAsia"/>
          <w:b/>
          <w:sz w:val="28"/>
          <w:szCs w:val="28"/>
        </w:rPr>
        <w:t>併</w:t>
      </w:r>
      <w:proofErr w:type="gramEnd"/>
      <w:r w:rsidRPr="00B20739">
        <w:rPr>
          <w:rFonts w:hint="eastAsia"/>
          <w:b/>
          <w:sz w:val="28"/>
          <w:szCs w:val="28"/>
        </w:rPr>
        <w:t>計營利事業所得額，按下列規定稅率分開計算應納稅額，合併報繳；其在中華民國境內</w:t>
      </w:r>
      <w:r w:rsidRPr="00B20739">
        <w:rPr>
          <w:rFonts w:hint="eastAsia"/>
          <w:b/>
          <w:sz w:val="28"/>
          <w:szCs w:val="28"/>
        </w:rPr>
        <w:lastRenderedPageBreak/>
        <w:t>無固定營業場所者，由營業代理人或其委託之代理人代為申報納稅：</w:t>
      </w:r>
    </w:p>
    <w:p w14:paraId="7B8B1BCF"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一、總機構在中華民國境內之營利事業：</w:t>
      </w:r>
    </w:p>
    <w:p w14:paraId="22B6D381"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w:t>
      </w:r>
      <w:proofErr w:type="gramStart"/>
      <w:r w:rsidRPr="00B20739">
        <w:rPr>
          <w:rFonts w:hint="eastAsia"/>
          <w:b/>
          <w:sz w:val="28"/>
          <w:szCs w:val="28"/>
        </w:rPr>
        <w:t>一</w:t>
      </w:r>
      <w:proofErr w:type="gramEnd"/>
      <w:r w:rsidRPr="00B20739">
        <w:rPr>
          <w:rFonts w:hint="eastAsia"/>
          <w:b/>
          <w:sz w:val="28"/>
          <w:szCs w:val="28"/>
        </w:rPr>
        <w:t>)</w:t>
      </w:r>
      <w:r w:rsidRPr="00B20739">
        <w:rPr>
          <w:rFonts w:hint="eastAsia"/>
          <w:b/>
          <w:sz w:val="28"/>
          <w:szCs w:val="28"/>
        </w:rPr>
        <w:t>持有</w:t>
      </w:r>
      <w:r w:rsidRPr="00B20739">
        <w:rPr>
          <w:rFonts w:hint="eastAsia"/>
          <w:b/>
          <w:sz w:val="28"/>
          <w:szCs w:val="28"/>
        </w:rPr>
        <w:t xml:space="preserve"> </w:t>
      </w:r>
      <w:r w:rsidRPr="00B20739">
        <w:rPr>
          <w:rFonts w:hint="eastAsia"/>
          <w:b/>
          <w:sz w:val="28"/>
          <w:szCs w:val="28"/>
        </w:rPr>
        <w:t>房屋、土地之期間在二年以內者，稅率為百分之四十五。</w:t>
      </w:r>
    </w:p>
    <w:p w14:paraId="5ADCC6B7"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w:t>
      </w:r>
      <w:r w:rsidRPr="00B20739">
        <w:rPr>
          <w:rFonts w:hint="eastAsia"/>
          <w:b/>
          <w:sz w:val="28"/>
          <w:szCs w:val="28"/>
        </w:rPr>
        <w:t>二</w:t>
      </w:r>
      <w:r w:rsidRPr="00B20739">
        <w:rPr>
          <w:rFonts w:hint="eastAsia"/>
          <w:b/>
          <w:sz w:val="28"/>
          <w:szCs w:val="28"/>
        </w:rPr>
        <w:t>)</w:t>
      </w:r>
      <w:r w:rsidRPr="00B20739">
        <w:rPr>
          <w:rFonts w:hint="eastAsia"/>
          <w:b/>
          <w:sz w:val="28"/>
          <w:szCs w:val="28"/>
        </w:rPr>
        <w:t>持有房屋、土地之期間超過二年，未逾五年者，稅率為百分之三十五。</w:t>
      </w:r>
    </w:p>
    <w:p w14:paraId="62C045ED"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w:t>
      </w:r>
      <w:r w:rsidRPr="00B20739">
        <w:rPr>
          <w:rFonts w:hint="eastAsia"/>
          <w:b/>
          <w:sz w:val="28"/>
          <w:szCs w:val="28"/>
        </w:rPr>
        <w:t>三</w:t>
      </w:r>
      <w:r w:rsidRPr="00B20739">
        <w:rPr>
          <w:rFonts w:hint="eastAsia"/>
          <w:b/>
          <w:sz w:val="28"/>
          <w:szCs w:val="28"/>
        </w:rPr>
        <w:t>)</w:t>
      </w:r>
      <w:r w:rsidRPr="00B20739">
        <w:rPr>
          <w:rFonts w:hint="eastAsia"/>
          <w:b/>
          <w:sz w:val="28"/>
          <w:szCs w:val="28"/>
        </w:rPr>
        <w:t>持有房屋、土地之期間超過五年者，稅率為百分之二十。</w:t>
      </w:r>
    </w:p>
    <w:p w14:paraId="05478113"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w:t>
      </w:r>
      <w:r w:rsidRPr="00B20739">
        <w:rPr>
          <w:rFonts w:hint="eastAsia"/>
          <w:b/>
          <w:sz w:val="28"/>
          <w:szCs w:val="28"/>
        </w:rPr>
        <w:t>四</w:t>
      </w:r>
      <w:r w:rsidRPr="00B20739">
        <w:rPr>
          <w:rFonts w:hint="eastAsia"/>
          <w:b/>
          <w:sz w:val="28"/>
          <w:szCs w:val="28"/>
        </w:rPr>
        <w:t>)</w:t>
      </w:r>
      <w:r w:rsidRPr="00B20739">
        <w:rPr>
          <w:rFonts w:hint="eastAsia"/>
          <w:b/>
          <w:sz w:val="28"/>
          <w:szCs w:val="28"/>
        </w:rPr>
        <w:t>因財政部公告之非自願性因素，交易持有期間在五年以下之房屋、土地者，稅率為百分之二十。</w:t>
      </w:r>
    </w:p>
    <w:p w14:paraId="232F5F91"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w:t>
      </w:r>
      <w:r w:rsidRPr="00B20739">
        <w:rPr>
          <w:rFonts w:hint="eastAsia"/>
          <w:b/>
          <w:sz w:val="28"/>
          <w:szCs w:val="28"/>
        </w:rPr>
        <w:t>五</w:t>
      </w:r>
      <w:r w:rsidRPr="00B20739">
        <w:rPr>
          <w:rFonts w:hint="eastAsia"/>
          <w:b/>
          <w:sz w:val="28"/>
          <w:szCs w:val="28"/>
        </w:rPr>
        <w:t>)</w:t>
      </w:r>
      <w:r w:rsidRPr="00B20739">
        <w:rPr>
          <w:rFonts w:hint="eastAsia"/>
          <w:b/>
          <w:sz w:val="28"/>
          <w:szCs w:val="28"/>
        </w:rPr>
        <w:t>營利事業以自有土地與營利事業合作興建房屋，自土地取得之日起算五年內完成並銷售該房屋、土地者，稅率為百分之二十。</w:t>
      </w:r>
    </w:p>
    <w:p w14:paraId="6B71F0D9"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w:t>
      </w:r>
      <w:r w:rsidRPr="00B20739">
        <w:rPr>
          <w:rFonts w:hint="eastAsia"/>
          <w:b/>
          <w:sz w:val="28"/>
          <w:szCs w:val="28"/>
        </w:rPr>
        <w:t>六</w:t>
      </w:r>
      <w:r w:rsidRPr="00B20739">
        <w:rPr>
          <w:rFonts w:hint="eastAsia"/>
          <w:b/>
          <w:sz w:val="28"/>
          <w:szCs w:val="28"/>
        </w:rPr>
        <w:t>)</w:t>
      </w:r>
      <w:r w:rsidRPr="00B20739">
        <w:rPr>
          <w:rFonts w:hint="eastAsia"/>
          <w:b/>
          <w:sz w:val="28"/>
          <w:szCs w:val="28"/>
        </w:rPr>
        <w:t>營利事業提供土地、合法建築物、他項權利或資金，依都市更新條例參與都市更新，或依都市危險及老舊建築物加速重建條例參與重建，於興建房屋完成後取得之房屋及其坐落基地第一次移轉且其持有期間在五年以下者，稅率為百分之二十。</w:t>
      </w:r>
    </w:p>
    <w:p w14:paraId="0D31B75C"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二、總機構在中華民國境外之營利事業：</w:t>
      </w:r>
    </w:p>
    <w:p w14:paraId="47540815"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w:t>
      </w:r>
      <w:proofErr w:type="gramStart"/>
      <w:r w:rsidRPr="00B20739">
        <w:rPr>
          <w:rFonts w:hint="eastAsia"/>
          <w:b/>
          <w:sz w:val="28"/>
          <w:szCs w:val="28"/>
        </w:rPr>
        <w:t>一</w:t>
      </w:r>
      <w:proofErr w:type="gramEnd"/>
      <w:r w:rsidRPr="00B20739">
        <w:rPr>
          <w:rFonts w:hint="eastAsia"/>
          <w:b/>
          <w:sz w:val="28"/>
          <w:szCs w:val="28"/>
        </w:rPr>
        <w:t>)</w:t>
      </w:r>
      <w:r w:rsidRPr="00B20739">
        <w:rPr>
          <w:rFonts w:hint="eastAsia"/>
          <w:b/>
          <w:sz w:val="28"/>
          <w:szCs w:val="28"/>
        </w:rPr>
        <w:t>持有</w:t>
      </w:r>
      <w:r w:rsidRPr="00B20739">
        <w:rPr>
          <w:rFonts w:hint="eastAsia"/>
          <w:b/>
          <w:sz w:val="28"/>
          <w:szCs w:val="28"/>
        </w:rPr>
        <w:t xml:space="preserve"> </w:t>
      </w:r>
      <w:r w:rsidRPr="00B20739">
        <w:rPr>
          <w:rFonts w:hint="eastAsia"/>
          <w:b/>
          <w:sz w:val="28"/>
          <w:szCs w:val="28"/>
        </w:rPr>
        <w:t>房屋、土地之期間在二年以內者，稅率為百分之四十五。</w:t>
      </w:r>
    </w:p>
    <w:p w14:paraId="7DC6E84A"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w:t>
      </w:r>
      <w:r w:rsidRPr="00B20739">
        <w:rPr>
          <w:rFonts w:hint="eastAsia"/>
          <w:b/>
          <w:sz w:val="28"/>
          <w:szCs w:val="28"/>
        </w:rPr>
        <w:t>二</w:t>
      </w:r>
      <w:r w:rsidRPr="00B20739">
        <w:rPr>
          <w:rFonts w:hint="eastAsia"/>
          <w:b/>
          <w:sz w:val="28"/>
          <w:szCs w:val="28"/>
        </w:rPr>
        <w:t>)</w:t>
      </w:r>
      <w:r w:rsidRPr="00B20739">
        <w:rPr>
          <w:rFonts w:hint="eastAsia"/>
          <w:b/>
          <w:sz w:val="28"/>
          <w:szCs w:val="28"/>
        </w:rPr>
        <w:t>持有房屋、土地之期間超過二年者，稅率為百分之三十五。</w:t>
      </w:r>
    </w:p>
    <w:p w14:paraId="52CA56D8"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營利事業依第一項規定計算之當年度房屋、土地交易損失，應先自當年度適用相同稅率之房屋、土地交易所得中減除，減除不足部分，得自當年度適用不同稅率之房屋、土地交易所得中減除，減除後尚有未減除餘額部分，得自交易年度之次年起十年內之房屋、土地交易所得減除。</w:t>
      </w:r>
    </w:p>
    <w:p w14:paraId="37726EF7"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營利事業交易其興建房屋完成後第一次移轉之房屋及其坐落基地，不適用前</w:t>
      </w:r>
      <w:r w:rsidRPr="00B20739">
        <w:rPr>
          <w:rFonts w:hint="eastAsia"/>
          <w:b/>
          <w:sz w:val="28"/>
          <w:szCs w:val="28"/>
        </w:rPr>
        <w:t xml:space="preserve"> </w:t>
      </w:r>
      <w:r w:rsidRPr="00B20739">
        <w:rPr>
          <w:rFonts w:hint="eastAsia"/>
          <w:b/>
          <w:sz w:val="28"/>
          <w:szCs w:val="28"/>
        </w:rPr>
        <w:t>二項規定其依第一項規定計算之房屋、土地交易</w:t>
      </w:r>
      <w:proofErr w:type="gramStart"/>
      <w:r w:rsidRPr="00B20739">
        <w:rPr>
          <w:rFonts w:hint="eastAsia"/>
          <w:b/>
          <w:sz w:val="28"/>
          <w:szCs w:val="28"/>
        </w:rPr>
        <w:t>所得額減除</w:t>
      </w:r>
      <w:proofErr w:type="gramEnd"/>
      <w:r w:rsidRPr="00B20739">
        <w:rPr>
          <w:rFonts w:hint="eastAsia"/>
          <w:b/>
          <w:sz w:val="28"/>
          <w:szCs w:val="28"/>
        </w:rPr>
        <w:t>依土地稅法第三十條第一項規定公告土地現值計算之土地漲價總數額後之餘額，計入營利事業所得額課稅，餘額為負數者，以零計算；其交易所得額</w:t>
      </w:r>
      <w:proofErr w:type="gramStart"/>
      <w:r w:rsidRPr="00B20739">
        <w:rPr>
          <w:rFonts w:hint="eastAsia"/>
          <w:b/>
          <w:sz w:val="28"/>
          <w:szCs w:val="28"/>
        </w:rPr>
        <w:t>為負者</w:t>
      </w:r>
      <w:proofErr w:type="gramEnd"/>
      <w:r w:rsidRPr="00B20739">
        <w:rPr>
          <w:rFonts w:hint="eastAsia"/>
          <w:b/>
          <w:sz w:val="28"/>
          <w:szCs w:val="28"/>
        </w:rPr>
        <w:t>，得自營利事業所得額中減除，但不得減除土地漲價總數額。</w:t>
      </w:r>
    </w:p>
    <w:p w14:paraId="3C17D30C" w14:textId="77777777" w:rsidR="007B4379" w:rsidRPr="00B20739" w:rsidRDefault="007B4379" w:rsidP="00B66CFC">
      <w:pPr>
        <w:adjustRightInd w:val="0"/>
        <w:snapToGrid w:val="0"/>
        <w:spacing w:beforeLines="50" w:before="180" w:line="264" w:lineRule="auto"/>
        <w:rPr>
          <w:b/>
          <w:sz w:val="28"/>
          <w:szCs w:val="28"/>
        </w:rPr>
      </w:pPr>
      <w:proofErr w:type="gramStart"/>
      <w:r w:rsidRPr="00B20739">
        <w:rPr>
          <w:rFonts w:hint="eastAsia"/>
          <w:b/>
          <w:sz w:val="28"/>
          <w:szCs w:val="28"/>
        </w:rPr>
        <w:t>稽</w:t>
      </w:r>
      <w:proofErr w:type="gramEnd"/>
      <w:r w:rsidRPr="00B20739">
        <w:rPr>
          <w:rFonts w:hint="eastAsia"/>
          <w:b/>
          <w:sz w:val="28"/>
          <w:szCs w:val="28"/>
        </w:rPr>
        <w:t>徵機關進行調查或復查時，</w:t>
      </w:r>
      <w:r w:rsidRPr="00B20739">
        <w:rPr>
          <w:rFonts w:hint="eastAsia"/>
          <w:b/>
          <w:sz w:val="28"/>
          <w:szCs w:val="28"/>
        </w:rPr>
        <w:t xml:space="preserve"> </w:t>
      </w:r>
      <w:r w:rsidRPr="00B20739">
        <w:rPr>
          <w:rFonts w:hint="eastAsia"/>
          <w:b/>
          <w:sz w:val="28"/>
          <w:szCs w:val="28"/>
        </w:rPr>
        <w:t>營利事業未提示有關房屋、土地交易所得額之帳簿、文</w:t>
      </w:r>
      <w:proofErr w:type="gramStart"/>
      <w:r w:rsidRPr="00B20739">
        <w:rPr>
          <w:rFonts w:hint="eastAsia"/>
          <w:b/>
          <w:sz w:val="28"/>
          <w:szCs w:val="28"/>
        </w:rPr>
        <w:t>據者，稽</w:t>
      </w:r>
      <w:proofErr w:type="gramEnd"/>
      <w:r w:rsidRPr="00B20739">
        <w:rPr>
          <w:rFonts w:hint="eastAsia"/>
          <w:b/>
          <w:sz w:val="28"/>
          <w:szCs w:val="28"/>
        </w:rPr>
        <w:t>徵機關應依查得資料核定；成本或費用無查得資料者，得依原始取得時房屋評定現值及公告土地現值按政府發布之消費者物價指數調整後，核定其成本，其費用按成交價額百分之三計算，並以三十萬元為限。</w:t>
      </w:r>
    </w:p>
    <w:p w14:paraId="79083A9D"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lastRenderedPageBreak/>
        <w:t>獨資、合夥組織營利事業交易房屋、土地，應由獨資資本主或合夥組織合夥</w:t>
      </w:r>
      <w:r w:rsidRPr="00B20739">
        <w:rPr>
          <w:rFonts w:hint="eastAsia"/>
          <w:b/>
          <w:sz w:val="28"/>
          <w:szCs w:val="28"/>
        </w:rPr>
        <w:t xml:space="preserve"> </w:t>
      </w:r>
      <w:r w:rsidRPr="00B20739">
        <w:rPr>
          <w:rFonts w:hint="eastAsia"/>
          <w:b/>
          <w:sz w:val="28"/>
          <w:szCs w:val="28"/>
        </w:rPr>
        <w:t>人就該房屋、土地交易</w:t>
      </w:r>
      <w:proofErr w:type="gramStart"/>
      <w:r w:rsidRPr="00B20739">
        <w:rPr>
          <w:rFonts w:hint="eastAsia"/>
          <w:b/>
          <w:sz w:val="28"/>
          <w:szCs w:val="28"/>
        </w:rPr>
        <w:t>所得額依第十四</w:t>
      </w:r>
      <w:proofErr w:type="gramEnd"/>
      <w:r w:rsidRPr="00B20739">
        <w:rPr>
          <w:rFonts w:hint="eastAsia"/>
          <w:b/>
          <w:sz w:val="28"/>
          <w:szCs w:val="28"/>
        </w:rPr>
        <w:t>條之四至第十四條之七規定課徵所得稅，不計入獨資、合夥組織營利事業之所得額，不適用前五項規定。</w:t>
      </w:r>
    </w:p>
    <w:p w14:paraId="4BBD8F46"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第一百二十六條</w:t>
      </w:r>
    </w:p>
    <w:p w14:paraId="422E3C2F"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本法自公布日施行。但本法中華民國九十四年十二月二十八日修正公布之第十七條規定，自九十四年一月一日施行；九十七年一月二日修正公布之第十四條第一項第九類規定，自九十七年一月一日施行；九十七年十二月二十六日修正公布之第十七條規定，自九十七年一月一日施行</w:t>
      </w:r>
      <w:r w:rsidRPr="00B20739">
        <w:rPr>
          <w:rFonts w:hint="eastAsia"/>
          <w:b/>
          <w:sz w:val="28"/>
          <w:szCs w:val="28"/>
        </w:rPr>
        <w:t xml:space="preserve"> </w:t>
      </w:r>
      <w:r w:rsidRPr="00B20739">
        <w:rPr>
          <w:rFonts w:hint="eastAsia"/>
          <w:b/>
          <w:sz w:val="28"/>
          <w:szCs w:val="28"/>
        </w:rPr>
        <w:t>。九十八年五月二十七日修正公布之第五條第二項及九十九年六月十五日修正公布之同條第五項</w:t>
      </w:r>
      <w:r w:rsidRPr="00B20739">
        <w:rPr>
          <w:rFonts w:hint="eastAsia"/>
          <w:b/>
          <w:sz w:val="28"/>
          <w:szCs w:val="28"/>
        </w:rPr>
        <w:t xml:space="preserve"> </w:t>
      </w:r>
      <w:r w:rsidRPr="00B20739">
        <w:rPr>
          <w:rFonts w:hint="eastAsia"/>
          <w:b/>
          <w:sz w:val="28"/>
          <w:szCs w:val="28"/>
        </w:rPr>
        <w:t>規定，自九十九年度施行。一百年一月十九日修正公布之第四條第一項第一款、第二款及第十七條第一項第一款第四目規定，自一百零一年一月一日施行。一百零一年八月八日修正公布之條文，自一百零二年一月一日施行。一百零四年六月二十四日修正公布之條文，自一百零五年一月一日施行。一百零四年十二月二日修正公布之條文，自一百零五年一月一日施行。一百零八年七月二十四</w:t>
      </w:r>
      <w:r w:rsidRPr="00B20739">
        <w:rPr>
          <w:rFonts w:hint="eastAsia"/>
          <w:b/>
          <w:sz w:val="28"/>
          <w:szCs w:val="28"/>
        </w:rPr>
        <w:t xml:space="preserve"> </w:t>
      </w:r>
      <w:r w:rsidRPr="00B20739">
        <w:rPr>
          <w:rFonts w:hint="eastAsia"/>
          <w:b/>
          <w:sz w:val="28"/>
          <w:szCs w:val="28"/>
        </w:rPr>
        <w:t>日修正公布條文，自一百零八年一月一日施行。一百十年四月</w:t>
      </w:r>
      <w:r w:rsidRPr="00B20739">
        <w:rPr>
          <w:rFonts w:hint="eastAsia"/>
          <w:b/>
          <w:sz w:val="28"/>
          <w:szCs w:val="28"/>
        </w:rPr>
        <w:t xml:space="preserve"> </w:t>
      </w:r>
      <w:r w:rsidRPr="00B20739">
        <w:rPr>
          <w:rFonts w:hint="eastAsia"/>
          <w:b/>
          <w:sz w:val="28"/>
          <w:szCs w:val="28"/>
        </w:rPr>
        <w:t>九日修正之條文，自一百十年七月一日施行。</w:t>
      </w:r>
    </w:p>
    <w:p w14:paraId="02C7A30E"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本法中華民國九十年六月十三日修正公布之條文、一百零三年一月八日修正公布之條文及一百零五年七月二十七日修正公布之條文施行日期，由行政院定之；一百零三年六月四日修正公布之條文，除第六十六條之四、第六十六條之六及第</w:t>
      </w:r>
      <w:r w:rsidRPr="00B20739">
        <w:rPr>
          <w:rFonts w:hint="eastAsia"/>
          <w:b/>
          <w:sz w:val="28"/>
          <w:szCs w:val="28"/>
        </w:rPr>
        <w:t xml:space="preserve"> </w:t>
      </w:r>
      <w:r w:rsidRPr="00B20739">
        <w:rPr>
          <w:rFonts w:hint="eastAsia"/>
          <w:b/>
          <w:sz w:val="28"/>
          <w:szCs w:val="28"/>
        </w:rPr>
        <w:t>七十三條之二自一百零四年一月一日施行外</w:t>
      </w:r>
      <w:r w:rsidRPr="00B20739">
        <w:rPr>
          <w:rFonts w:hint="eastAsia"/>
          <w:b/>
          <w:sz w:val="28"/>
          <w:szCs w:val="28"/>
        </w:rPr>
        <w:t xml:space="preserve"> </w:t>
      </w:r>
      <w:r w:rsidRPr="00B20739">
        <w:rPr>
          <w:rFonts w:hint="eastAsia"/>
          <w:b/>
          <w:sz w:val="28"/>
          <w:szCs w:val="28"/>
        </w:rPr>
        <w:t>，其餘條文自一百零四年度施行。</w:t>
      </w:r>
    </w:p>
    <w:p w14:paraId="3FC70A9B" w14:textId="77777777" w:rsidR="007B4379" w:rsidRPr="00B20739" w:rsidRDefault="007B4379" w:rsidP="00B66CFC">
      <w:pPr>
        <w:adjustRightInd w:val="0"/>
        <w:snapToGrid w:val="0"/>
        <w:spacing w:beforeLines="50" w:before="180" w:line="264" w:lineRule="auto"/>
        <w:rPr>
          <w:b/>
          <w:sz w:val="28"/>
          <w:szCs w:val="28"/>
        </w:rPr>
      </w:pPr>
      <w:r w:rsidRPr="00B20739">
        <w:rPr>
          <w:rFonts w:hint="eastAsia"/>
          <w:b/>
          <w:sz w:val="28"/>
          <w:szCs w:val="28"/>
        </w:rPr>
        <w:t>本法中華民國一百零七年二月七日修正公布之</w:t>
      </w:r>
      <w:r w:rsidRPr="00B20739">
        <w:rPr>
          <w:rFonts w:hint="eastAsia"/>
          <w:b/>
          <w:sz w:val="28"/>
          <w:szCs w:val="28"/>
        </w:rPr>
        <w:t xml:space="preserve"> </w:t>
      </w:r>
      <w:r w:rsidRPr="00B20739">
        <w:rPr>
          <w:rFonts w:hint="eastAsia"/>
          <w:b/>
          <w:sz w:val="28"/>
          <w:szCs w:val="28"/>
        </w:rPr>
        <w:t>條文</w:t>
      </w:r>
      <w:r w:rsidRPr="00B20739">
        <w:rPr>
          <w:rFonts w:hint="eastAsia"/>
          <w:b/>
          <w:sz w:val="28"/>
          <w:szCs w:val="28"/>
        </w:rPr>
        <w:t xml:space="preserve"> </w:t>
      </w:r>
      <w:r w:rsidRPr="00B20739">
        <w:rPr>
          <w:rFonts w:hint="eastAsia"/>
          <w:b/>
          <w:sz w:val="28"/>
          <w:szCs w:val="28"/>
        </w:rPr>
        <w:t>，自一百零七年一月一日施行。但第五條、第六十六條之九、第七十一條、第七十五條、第七十九條、第一百零八條及第一百十條，自一百零七年度施行，第七十三條之二自一百零八年一月一日施行。</w:t>
      </w:r>
    </w:p>
    <w:p w14:paraId="51EEB0D4" w14:textId="77777777" w:rsidR="002016ED" w:rsidRPr="00B20739" w:rsidRDefault="002016ED" w:rsidP="00B66CFC">
      <w:pPr>
        <w:adjustRightInd w:val="0"/>
        <w:snapToGrid w:val="0"/>
        <w:spacing w:beforeLines="50" w:before="180" w:line="264" w:lineRule="auto"/>
        <w:rPr>
          <w:b/>
          <w:sz w:val="28"/>
          <w:szCs w:val="28"/>
        </w:rPr>
      </w:pPr>
    </w:p>
    <w:sectPr w:rsidR="002016ED" w:rsidRPr="00B20739" w:rsidSect="002E2684">
      <w:pgSz w:w="11906" w:h="16838"/>
      <w:pgMar w:top="1134" w:right="991" w:bottom="1276"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0102C" w14:textId="77777777" w:rsidR="008A3490" w:rsidRDefault="008A3490" w:rsidP="00B80D01">
      <w:r>
        <w:separator/>
      </w:r>
    </w:p>
  </w:endnote>
  <w:endnote w:type="continuationSeparator" w:id="0">
    <w:p w14:paraId="7124296D" w14:textId="77777777" w:rsidR="008A3490" w:rsidRDefault="008A3490" w:rsidP="00B80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9EAC0" w14:textId="77777777" w:rsidR="008A3490" w:rsidRDefault="008A3490" w:rsidP="00B80D01">
      <w:r>
        <w:separator/>
      </w:r>
    </w:p>
  </w:footnote>
  <w:footnote w:type="continuationSeparator" w:id="0">
    <w:p w14:paraId="5B22E0FC" w14:textId="77777777" w:rsidR="008A3490" w:rsidRDefault="008A3490" w:rsidP="00B80D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54B0B"/>
    <w:multiLevelType w:val="hybridMultilevel"/>
    <w:tmpl w:val="30C8CFC6"/>
    <w:lvl w:ilvl="0" w:tplc="839A3F78">
      <w:start w:val="1"/>
      <w:numFmt w:val="ideographLegalTraditional"/>
      <w:lvlText w:val="%1、"/>
      <w:lvlJc w:val="left"/>
      <w:pPr>
        <w:ind w:left="622" w:hanging="480"/>
      </w:pPr>
      <w:rPr>
        <w:sz w:val="36"/>
        <w:szCs w:val="3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 w15:restartNumberingAfterBreak="0">
    <w:nsid w:val="275E7D17"/>
    <w:multiLevelType w:val="hybridMultilevel"/>
    <w:tmpl w:val="1A0ECDBC"/>
    <w:lvl w:ilvl="0" w:tplc="ED24354C">
      <w:start w:val="1"/>
      <w:numFmt w:val="taiwaneseCountingThousand"/>
      <w:lvlText w:val="%1、"/>
      <w:lvlJc w:val="left"/>
      <w:pPr>
        <w:ind w:left="510" w:hanging="51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2A95576C"/>
    <w:multiLevelType w:val="hybridMultilevel"/>
    <w:tmpl w:val="FB5241D6"/>
    <w:lvl w:ilvl="0" w:tplc="04090017">
      <w:start w:val="1"/>
      <w:numFmt w:val="ideographLegalTraditional"/>
      <w:lvlText w:val="%1、"/>
      <w:lvlJc w:val="left"/>
      <w:pPr>
        <w:ind w:left="480" w:hanging="480"/>
      </w:pPr>
      <w:rPr>
        <w:rFonts w:hint="default"/>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3C95DF6"/>
    <w:multiLevelType w:val="hybridMultilevel"/>
    <w:tmpl w:val="44CE289E"/>
    <w:lvl w:ilvl="0" w:tplc="2FBCB6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F45"/>
    <w:rsid w:val="000156E3"/>
    <w:rsid w:val="000C3FCF"/>
    <w:rsid w:val="000D528E"/>
    <w:rsid w:val="000D6279"/>
    <w:rsid w:val="00144A0D"/>
    <w:rsid w:val="00162556"/>
    <w:rsid w:val="002016ED"/>
    <w:rsid w:val="002C060D"/>
    <w:rsid w:val="002E2684"/>
    <w:rsid w:val="003D268F"/>
    <w:rsid w:val="00406F59"/>
    <w:rsid w:val="00415C6D"/>
    <w:rsid w:val="00471ADE"/>
    <w:rsid w:val="00525C24"/>
    <w:rsid w:val="005C1C8D"/>
    <w:rsid w:val="005D6FF0"/>
    <w:rsid w:val="006B70F4"/>
    <w:rsid w:val="00723148"/>
    <w:rsid w:val="00730730"/>
    <w:rsid w:val="00770F11"/>
    <w:rsid w:val="007B4379"/>
    <w:rsid w:val="00836212"/>
    <w:rsid w:val="00860B19"/>
    <w:rsid w:val="008A3490"/>
    <w:rsid w:val="008A6350"/>
    <w:rsid w:val="009129AE"/>
    <w:rsid w:val="009E06C1"/>
    <w:rsid w:val="009E0B74"/>
    <w:rsid w:val="00B20739"/>
    <w:rsid w:val="00B30F45"/>
    <w:rsid w:val="00B434B4"/>
    <w:rsid w:val="00B636EA"/>
    <w:rsid w:val="00B66CFC"/>
    <w:rsid w:val="00B80D01"/>
    <w:rsid w:val="00BE47A3"/>
    <w:rsid w:val="00BF285E"/>
    <w:rsid w:val="00C30576"/>
    <w:rsid w:val="00DE5AB6"/>
    <w:rsid w:val="00E33FE4"/>
    <w:rsid w:val="00EF7711"/>
    <w:rsid w:val="00F673E3"/>
    <w:rsid w:val="00F727FF"/>
    <w:rsid w:val="00FD11F0"/>
    <w:rsid w:val="00FD34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324FF6"/>
  <w15:chartTrackingRefBased/>
  <w15:docId w15:val="{1F80458D-4EF7-4C6F-AF98-EFA02C8F9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0D01"/>
    <w:pPr>
      <w:tabs>
        <w:tab w:val="center" w:pos="4153"/>
        <w:tab w:val="right" w:pos="8306"/>
      </w:tabs>
      <w:snapToGrid w:val="0"/>
    </w:pPr>
    <w:rPr>
      <w:sz w:val="20"/>
      <w:szCs w:val="20"/>
    </w:rPr>
  </w:style>
  <w:style w:type="character" w:customStyle="1" w:styleId="a4">
    <w:name w:val="頁首 字元"/>
    <w:basedOn w:val="a0"/>
    <w:link w:val="a3"/>
    <w:uiPriority w:val="99"/>
    <w:rsid w:val="00B80D01"/>
    <w:rPr>
      <w:sz w:val="20"/>
      <w:szCs w:val="20"/>
    </w:rPr>
  </w:style>
  <w:style w:type="paragraph" w:styleId="a5">
    <w:name w:val="footer"/>
    <w:basedOn w:val="a"/>
    <w:link w:val="a6"/>
    <w:uiPriority w:val="99"/>
    <w:unhideWhenUsed/>
    <w:rsid w:val="00B80D01"/>
    <w:pPr>
      <w:tabs>
        <w:tab w:val="center" w:pos="4153"/>
        <w:tab w:val="right" w:pos="8306"/>
      </w:tabs>
      <w:snapToGrid w:val="0"/>
    </w:pPr>
    <w:rPr>
      <w:sz w:val="20"/>
      <w:szCs w:val="20"/>
    </w:rPr>
  </w:style>
  <w:style w:type="character" w:customStyle="1" w:styleId="a6">
    <w:name w:val="頁尾 字元"/>
    <w:basedOn w:val="a0"/>
    <w:link w:val="a5"/>
    <w:uiPriority w:val="99"/>
    <w:rsid w:val="00B80D01"/>
    <w:rPr>
      <w:sz w:val="20"/>
      <w:szCs w:val="20"/>
    </w:rPr>
  </w:style>
  <w:style w:type="paragraph" w:styleId="a7">
    <w:name w:val="List Paragraph"/>
    <w:basedOn w:val="a"/>
    <w:uiPriority w:val="34"/>
    <w:qFormat/>
    <w:rsid w:val="00770F11"/>
    <w:pPr>
      <w:ind w:leftChars="200" w:left="480"/>
    </w:pPr>
  </w:style>
  <w:style w:type="paragraph" w:styleId="a8">
    <w:name w:val="Balloon Text"/>
    <w:basedOn w:val="a"/>
    <w:link w:val="a9"/>
    <w:uiPriority w:val="99"/>
    <w:semiHidden/>
    <w:unhideWhenUsed/>
    <w:rsid w:val="00C3057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3057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513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aw.moj.gov.tw/LawClass/LawAll.aspx?pcode=G0340051" TargetMode="External"/><Relationship Id="rId4" Type="http://schemas.openxmlformats.org/officeDocument/2006/relationships/settings" Target="settings.xml"/><Relationship Id="rId9" Type="http://schemas.openxmlformats.org/officeDocument/2006/relationships/hyperlink" Target="https://law.moj.gov.tw/LawClass/LawAll.aspx?pcode=G0340051"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91610-AA7E-4BE4-800C-93AA93564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15</Pages>
  <Words>1657</Words>
  <Characters>9449</Characters>
  <Application>Microsoft Office Word</Application>
  <DocSecurity>0</DocSecurity>
  <Lines>78</Lines>
  <Paragraphs>22</Paragraphs>
  <ScaleCrop>false</ScaleCrop>
  <Company/>
  <LinksUpToDate>false</LinksUpToDate>
  <CharactersWithSpaces>11084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USER</cp:lastModifiedBy>
  <cp:revision>4</cp:revision>
  <cp:lastPrinted>2021-04-23T07:13:00Z</cp:lastPrinted>
  <dcterms:created xsi:type="dcterms:W3CDTF">2021-04-01T07:47:00Z</dcterms:created>
  <dcterms:modified xsi:type="dcterms:W3CDTF">2021-04-28T01:29:00Z</dcterms:modified>
</cp:coreProperties>
</file>